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A9" w:rsidRDefault="003979A9"/>
    <w:p w:rsidR="00F72ABC" w:rsidRPr="00013887" w:rsidRDefault="00F72ABC" w:rsidP="00F72ABC">
      <w:pPr>
        <w:spacing w:after="240"/>
        <w:jc w:val="center"/>
        <w:rPr>
          <w:color w:val="000000"/>
          <w:sz w:val="24"/>
          <w:szCs w:val="24"/>
        </w:rPr>
      </w:pPr>
      <w:r w:rsidRPr="00013887">
        <w:rPr>
          <w:rFonts w:ascii="Verdana" w:hAnsi="Verdana"/>
          <w:b/>
          <w:bCs/>
          <w:color w:val="000000"/>
        </w:rPr>
        <w:t>АДМИНИСТРАЦИЯ ПРИМОРСКОГО КРАЯ</w:t>
      </w:r>
      <w:r w:rsidRPr="00013887">
        <w:rPr>
          <w:color w:val="000000"/>
          <w:sz w:val="24"/>
          <w:szCs w:val="24"/>
        </w:rPr>
        <w:br/>
      </w:r>
      <w:r w:rsidRPr="00013887">
        <w:rPr>
          <w:rFonts w:ascii="Verdana" w:hAnsi="Verdana"/>
          <w:b/>
          <w:bCs/>
          <w:color w:val="000000"/>
        </w:rPr>
        <w:t>ПОСТАНОВЛЕНИЕ</w:t>
      </w:r>
      <w:r w:rsidRPr="00013887">
        <w:rPr>
          <w:color w:val="000000"/>
          <w:sz w:val="24"/>
          <w:szCs w:val="24"/>
        </w:rPr>
        <w:br/>
      </w:r>
      <w:r w:rsidRPr="00013887">
        <w:rPr>
          <w:color w:val="000000"/>
          <w:sz w:val="24"/>
          <w:szCs w:val="24"/>
        </w:rPr>
        <w:br/>
      </w:r>
      <w:r w:rsidRPr="00013887">
        <w:rPr>
          <w:rFonts w:ascii="Verdana" w:hAnsi="Verdana"/>
          <w:b/>
          <w:bCs/>
          <w:color w:val="000000"/>
        </w:rPr>
        <w:t>27 января 2015 года № 19-па</w:t>
      </w:r>
      <w:proofErr w:type="gramStart"/>
      <w:r w:rsidRPr="00013887">
        <w:rPr>
          <w:color w:val="000000"/>
          <w:sz w:val="24"/>
          <w:szCs w:val="24"/>
        </w:rPr>
        <w:br/>
      </w:r>
      <w:r w:rsidRPr="00013887">
        <w:rPr>
          <w:color w:val="000000"/>
          <w:sz w:val="24"/>
          <w:szCs w:val="24"/>
        </w:rPr>
        <w:br/>
      </w:r>
      <w:r w:rsidRPr="00013887">
        <w:rPr>
          <w:rFonts w:ascii="Verdana" w:hAnsi="Verdana"/>
          <w:b/>
          <w:bCs/>
          <w:color w:val="000000"/>
        </w:rPr>
        <w:t>О</w:t>
      </w:r>
      <w:proofErr w:type="gramEnd"/>
      <w:r w:rsidRPr="00013887">
        <w:rPr>
          <w:rFonts w:ascii="Verdana" w:hAnsi="Verdana"/>
          <w:b/>
          <w:bCs/>
          <w:color w:val="000000"/>
        </w:rPr>
        <w:t xml:space="preserve">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общественно значимых программ (проектов)</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В соответствии с Законом Приморского края от 5 апреля 2013 года № 183-КЗ "О поддержке социально ориентированных некоммерческих организаций в Приморском крае", на основании Устава Приморского края Администрация Приморского края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ПОСТАНОВЛЯЕТ: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1. Утвердить прилагаемые: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Порядок проведения конкурсного отбора социально ориентированных некоммерческих организаций </w:t>
      </w:r>
      <w:proofErr w:type="gramStart"/>
      <w:r w:rsidRPr="00013887">
        <w:rPr>
          <w:rFonts w:ascii="Verdana" w:hAnsi="Verdana"/>
          <w:color w:val="000000"/>
        </w:rPr>
        <w:t>в Приморском крае в целях предоставления им субсидий из краевого бюджета на частичное возмещение расходов по реализации</w:t>
      </w:r>
      <w:proofErr w:type="gramEnd"/>
      <w:r w:rsidRPr="00013887">
        <w:rPr>
          <w:rFonts w:ascii="Verdana" w:hAnsi="Verdana"/>
          <w:color w:val="000000"/>
        </w:rPr>
        <w:t xml:space="preserve"> общественно значимых программ (проектов);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Положение </w:t>
      </w:r>
      <w:proofErr w:type="gramStart"/>
      <w:r w:rsidRPr="00013887">
        <w:rPr>
          <w:rFonts w:ascii="Verdana" w:hAnsi="Verdana"/>
          <w:color w:val="000000"/>
        </w:rPr>
        <w:t>о конкурсной комиссии по отбору социально ориентированных некоммерческих организаций в Приморском крае в целях предоставления им субсидий из краевого бюджета</w:t>
      </w:r>
      <w:proofErr w:type="gramEnd"/>
      <w:r w:rsidRPr="00013887">
        <w:rPr>
          <w:rFonts w:ascii="Verdana" w:hAnsi="Verdana"/>
          <w:color w:val="000000"/>
        </w:rPr>
        <w:t xml:space="preserve"> на частичное возмещение расходов по реализации общественно значимых программ (проектов);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Порядок определения объема и предоставления социально ориентированным некоммерческим организациям в Приморском крае субсидий из краевого бюджета на частичное возмещение расходов по реализации общественно значимых программ (проектов).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 Департаменту информационной политики Приморского края обеспечить официальное опубликование настоящего постановления.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 Настоящее постановление вступает в силу с 1 января 2015 года.</w:t>
      </w:r>
      <w:r w:rsidRPr="00013887">
        <w:rPr>
          <w:color w:val="000000"/>
          <w:sz w:val="24"/>
          <w:szCs w:val="24"/>
        </w:rPr>
        <w:t xml:space="preserve"> </w:t>
      </w:r>
    </w:p>
    <w:p w:rsidR="00F72ABC" w:rsidRPr="00013887" w:rsidRDefault="00F72ABC" w:rsidP="00F72ABC">
      <w:pPr>
        <w:jc w:val="right"/>
        <w:rPr>
          <w:color w:val="000000"/>
          <w:sz w:val="24"/>
          <w:szCs w:val="24"/>
        </w:rPr>
      </w:pPr>
      <w:r w:rsidRPr="00013887">
        <w:rPr>
          <w:rFonts w:ascii="Verdana" w:hAnsi="Verdana"/>
          <w:b/>
          <w:bCs/>
          <w:color w:val="000000"/>
        </w:rPr>
        <w:t>Губернатор кра</w:t>
      </w:r>
      <w:proofErr w:type="gramStart"/>
      <w:r w:rsidRPr="00013887">
        <w:rPr>
          <w:rFonts w:ascii="Verdana" w:hAnsi="Verdana"/>
          <w:b/>
          <w:bCs/>
          <w:color w:val="000000"/>
        </w:rPr>
        <w:t>я-</w:t>
      </w:r>
      <w:proofErr w:type="gramEnd"/>
      <w:r w:rsidRPr="00013887">
        <w:rPr>
          <w:color w:val="000000"/>
          <w:sz w:val="24"/>
          <w:szCs w:val="24"/>
        </w:rPr>
        <w:br/>
      </w:r>
      <w:r w:rsidRPr="00013887">
        <w:rPr>
          <w:rFonts w:ascii="Verdana" w:hAnsi="Verdana"/>
          <w:b/>
          <w:bCs/>
          <w:color w:val="000000"/>
        </w:rPr>
        <w:t>Глава Администрации Приморского края</w:t>
      </w:r>
      <w:r w:rsidRPr="00013887">
        <w:rPr>
          <w:color w:val="000000"/>
          <w:sz w:val="24"/>
          <w:szCs w:val="24"/>
        </w:rPr>
        <w:br/>
      </w:r>
      <w:r w:rsidRPr="00013887">
        <w:rPr>
          <w:rFonts w:ascii="Verdana" w:hAnsi="Verdana"/>
          <w:b/>
          <w:bCs/>
          <w:color w:val="000000"/>
        </w:rPr>
        <w:t xml:space="preserve">В.В. </w:t>
      </w:r>
      <w:proofErr w:type="spellStart"/>
      <w:r w:rsidRPr="00013887">
        <w:rPr>
          <w:rFonts w:ascii="Verdana" w:hAnsi="Verdana"/>
          <w:b/>
          <w:bCs/>
          <w:color w:val="000000"/>
        </w:rPr>
        <w:t>Миклушевский</w:t>
      </w:r>
      <w:proofErr w:type="spellEnd"/>
    </w:p>
    <w:p w:rsidR="00F72ABC" w:rsidRPr="00013887" w:rsidRDefault="00F72ABC" w:rsidP="00F72ABC">
      <w:pPr>
        <w:rPr>
          <w:color w:val="000000"/>
          <w:sz w:val="24"/>
          <w:szCs w:val="24"/>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Default="00F72ABC" w:rsidP="00F72ABC">
      <w:pPr>
        <w:jc w:val="right"/>
        <w:rPr>
          <w:rFonts w:ascii="Verdana" w:hAnsi="Verdana"/>
          <w:color w:val="000000"/>
        </w:rPr>
      </w:pPr>
    </w:p>
    <w:p w:rsidR="00F72ABC" w:rsidRDefault="00F72ABC" w:rsidP="00F72ABC">
      <w:pPr>
        <w:jc w:val="right"/>
        <w:rPr>
          <w:rFonts w:ascii="Verdana" w:hAnsi="Verdana"/>
          <w:color w:val="000000"/>
        </w:rPr>
      </w:pPr>
      <w:r>
        <w:rPr>
          <w:rFonts w:ascii="Verdana" w:hAnsi="Verdana"/>
          <w:color w:val="000000"/>
        </w:rPr>
        <w:t xml:space="preserve">  </w:t>
      </w:r>
    </w:p>
    <w:p w:rsidR="00F72ABC" w:rsidRPr="00013887" w:rsidRDefault="00F72ABC" w:rsidP="00F72ABC">
      <w:pPr>
        <w:jc w:val="right"/>
        <w:rPr>
          <w:color w:val="000000"/>
          <w:sz w:val="24"/>
          <w:szCs w:val="24"/>
        </w:rPr>
      </w:pPr>
      <w:proofErr w:type="gramStart"/>
      <w:r w:rsidRPr="00013887">
        <w:rPr>
          <w:rFonts w:ascii="Verdana" w:hAnsi="Verdana"/>
          <w:color w:val="000000"/>
        </w:rPr>
        <w:t>УТВЕРЖДЕН</w:t>
      </w:r>
      <w:proofErr w:type="gramEnd"/>
      <w:r w:rsidRPr="00013887">
        <w:rPr>
          <w:color w:val="000000"/>
          <w:sz w:val="24"/>
          <w:szCs w:val="24"/>
        </w:rPr>
        <w:br/>
      </w:r>
      <w:r w:rsidRPr="00013887">
        <w:rPr>
          <w:rFonts w:ascii="Verdana" w:hAnsi="Verdana"/>
          <w:color w:val="000000"/>
        </w:rPr>
        <w:t>постановлением</w:t>
      </w:r>
      <w:r w:rsidRPr="00013887">
        <w:rPr>
          <w:color w:val="000000"/>
          <w:sz w:val="24"/>
          <w:szCs w:val="24"/>
        </w:rPr>
        <w:br/>
      </w:r>
      <w:r w:rsidRPr="00013887">
        <w:rPr>
          <w:rFonts w:ascii="Verdana" w:hAnsi="Verdana"/>
          <w:color w:val="000000"/>
        </w:rPr>
        <w:lastRenderedPageBreak/>
        <w:t>Администрации Приморского края</w:t>
      </w:r>
      <w:r w:rsidRPr="00013887">
        <w:rPr>
          <w:color w:val="000000"/>
          <w:sz w:val="24"/>
          <w:szCs w:val="24"/>
        </w:rPr>
        <w:br/>
      </w:r>
      <w:r w:rsidRPr="00013887">
        <w:rPr>
          <w:rFonts w:ascii="Verdana" w:hAnsi="Verdana"/>
          <w:color w:val="000000"/>
        </w:rPr>
        <w:t>от 27 января 2015 года № 19-па</w:t>
      </w:r>
    </w:p>
    <w:p w:rsidR="00F72ABC" w:rsidRPr="003C67E5" w:rsidRDefault="00F72ABC" w:rsidP="00F72ABC">
      <w:pPr>
        <w:jc w:val="center"/>
        <w:rPr>
          <w:color w:val="000000"/>
          <w:sz w:val="24"/>
          <w:szCs w:val="24"/>
        </w:rPr>
      </w:pPr>
      <w:r w:rsidRPr="00013887">
        <w:rPr>
          <w:color w:val="000000"/>
          <w:sz w:val="24"/>
          <w:szCs w:val="24"/>
        </w:rPr>
        <w:br/>
      </w:r>
    </w:p>
    <w:p w:rsidR="00F72ABC" w:rsidRPr="00013887" w:rsidRDefault="00F72ABC" w:rsidP="00F72ABC">
      <w:pPr>
        <w:jc w:val="center"/>
        <w:rPr>
          <w:color w:val="000000"/>
          <w:sz w:val="24"/>
          <w:szCs w:val="24"/>
        </w:rPr>
      </w:pPr>
      <w:r w:rsidRPr="00013887">
        <w:rPr>
          <w:color w:val="000000"/>
          <w:sz w:val="24"/>
          <w:szCs w:val="24"/>
        </w:rPr>
        <w:br/>
      </w:r>
      <w:r w:rsidRPr="00013887">
        <w:rPr>
          <w:rFonts w:ascii="Verdana" w:hAnsi="Verdana"/>
          <w:b/>
          <w:bCs/>
          <w:color w:val="000000"/>
        </w:rPr>
        <w:t>ПОРЯДОК</w:t>
      </w:r>
      <w:r w:rsidRPr="00013887">
        <w:rPr>
          <w:color w:val="000000"/>
          <w:sz w:val="24"/>
          <w:szCs w:val="24"/>
        </w:rPr>
        <w:br/>
      </w:r>
      <w:r w:rsidRPr="00013887">
        <w:rPr>
          <w:rFonts w:ascii="Verdana" w:hAnsi="Verdana"/>
          <w:color w:val="000000"/>
        </w:rPr>
        <w:t xml:space="preserve">проведения конкурсного отбора социально ориентированных некоммерческих организаций </w:t>
      </w:r>
      <w:proofErr w:type="gramStart"/>
      <w:r w:rsidRPr="00013887">
        <w:rPr>
          <w:rFonts w:ascii="Verdana" w:hAnsi="Verdana"/>
          <w:color w:val="000000"/>
        </w:rPr>
        <w:t xml:space="preserve">в Приморском крае в целях предоставления им субсидий из краевого бюджета на частичное </w:t>
      </w:r>
      <w:r w:rsidRPr="00013887">
        <w:rPr>
          <w:color w:val="000000"/>
          <w:sz w:val="24"/>
          <w:szCs w:val="24"/>
        </w:rPr>
        <w:br/>
      </w:r>
      <w:r w:rsidRPr="00013887">
        <w:rPr>
          <w:rFonts w:ascii="Verdana" w:hAnsi="Verdana"/>
          <w:color w:val="000000"/>
        </w:rPr>
        <w:t>возмещение расходов по реализации</w:t>
      </w:r>
      <w:proofErr w:type="gramEnd"/>
      <w:r w:rsidRPr="00013887">
        <w:rPr>
          <w:rFonts w:ascii="Verdana" w:hAnsi="Verdana"/>
          <w:color w:val="000000"/>
        </w:rPr>
        <w:t xml:space="preserve"> общественно значимых программ (проектов) </w:t>
      </w:r>
      <w:r w:rsidRPr="00013887">
        <w:rPr>
          <w:color w:val="000000"/>
          <w:sz w:val="24"/>
          <w:szCs w:val="24"/>
        </w:rPr>
        <w:br/>
      </w:r>
      <w:r w:rsidRPr="00013887">
        <w:rPr>
          <w:color w:val="000000"/>
          <w:sz w:val="24"/>
          <w:szCs w:val="24"/>
        </w:rPr>
        <w:br/>
      </w:r>
      <w:r w:rsidRPr="00013887">
        <w:rPr>
          <w:color w:val="000000"/>
          <w:sz w:val="24"/>
          <w:szCs w:val="24"/>
        </w:rPr>
        <w:br/>
      </w:r>
      <w:r w:rsidRPr="00013887">
        <w:rPr>
          <w:rFonts w:ascii="Verdana" w:hAnsi="Verdana"/>
          <w:b/>
          <w:bCs/>
          <w:color w:val="000000"/>
        </w:rPr>
        <w:t>I. ОБЩИЕ ПОЛОЖЕНИЯ</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 xml:space="preserve">1.1. </w:t>
      </w:r>
      <w:proofErr w:type="gramStart"/>
      <w:r w:rsidRPr="00013887">
        <w:rPr>
          <w:rFonts w:ascii="Verdana" w:hAnsi="Verdana"/>
          <w:color w:val="000000"/>
        </w:rPr>
        <w:t>Настоящий Порядок проведения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(далее – Порядок) определяет порядок проведения и критерии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w:t>
      </w:r>
      <w:proofErr w:type="gramEnd"/>
      <w:r w:rsidRPr="00013887">
        <w:rPr>
          <w:rFonts w:ascii="Verdana" w:hAnsi="Verdana"/>
          <w:color w:val="000000"/>
        </w:rPr>
        <w:t xml:space="preserve"> общественно значимых программ (проектов) (далее соответственно – Конкурс, СО НКО, субсидии).</w:t>
      </w:r>
      <w:r w:rsidRPr="00013887">
        <w:rPr>
          <w:color w:val="000000"/>
          <w:sz w:val="24"/>
          <w:szCs w:val="24"/>
        </w:rPr>
        <w:t xml:space="preserve"> </w:t>
      </w:r>
    </w:p>
    <w:p w:rsidR="00F72ABC" w:rsidRPr="00013887" w:rsidRDefault="00F72ABC" w:rsidP="00F72ABC">
      <w:pPr>
        <w:jc w:val="center"/>
        <w:rPr>
          <w:color w:val="000000"/>
          <w:sz w:val="24"/>
          <w:szCs w:val="24"/>
        </w:rPr>
      </w:pPr>
    </w:p>
    <w:p w:rsidR="00F72ABC" w:rsidRPr="00013887" w:rsidRDefault="00F72ABC" w:rsidP="00F72ABC">
      <w:pPr>
        <w:spacing w:before="100" w:beforeAutospacing="1" w:after="100" w:afterAutospacing="1"/>
        <w:jc w:val="center"/>
        <w:rPr>
          <w:color w:val="000000"/>
          <w:sz w:val="24"/>
          <w:szCs w:val="24"/>
        </w:rPr>
      </w:pPr>
      <w:r w:rsidRPr="00013887">
        <w:rPr>
          <w:rFonts w:ascii="Verdana" w:hAnsi="Verdana"/>
          <w:b/>
          <w:bCs/>
          <w:color w:val="000000"/>
        </w:rPr>
        <w:t xml:space="preserve">II. ТРЕБОВАНИЯ, ПРЕДЪЯВЛЯЕМЫЕ </w:t>
      </w:r>
      <w:proofErr w:type="gramStart"/>
      <w:r w:rsidRPr="00013887">
        <w:rPr>
          <w:rFonts w:ascii="Verdana" w:hAnsi="Verdana"/>
          <w:b/>
          <w:bCs/>
          <w:color w:val="000000"/>
        </w:rPr>
        <w:t>К</w:t>
      </w:r>
      <w:proofErr w:type="gramEnd"/>
      <w:r w:rsidRPr="00013887">
        <w:rPr>
          <w:rFonts w:ascii="Verdana" w:hAnsi="Verdana"/>
          <w:b/>
          <w:bCs/>
          <w:color w:val="000000"/>
        </w:rPr>
        <w:t xml:space="preserve"> СО НКО ДЛЯ УЧАСТИЯ В КОНКУРСЕ </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2.1. К участию в Конкурсе допускаются СО НКО, отвечающие следующим требованиям:</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2.1.1. СО НКО должна осуществлять в соответствии с учредительными документами виды деятельности, предусмотренные статьей 3 Закона Приморского края от 5 апреля 2013 года № 183-КЗ "О поддержке социально ориентированных некоммерческих организаций в Приморском крае" (далее – Закон);</w:t>
      </w:r>
      <w:r w:rsidRPr="00013887">
        <w:rPr>
          <w:rFonts w:ascii="Verdana" w:hAnsi="Verdana"/>
          <w:i/>
          <w:iCs/>
          <w:color w:val="000000"/>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2.1.2. </w:t>
      </w:r>
      <w:proofErr w:type="gramStart"/>
      <w:r w:rsidRPr="00013887">
        <w:rPr>
          <w:rFonts w:ascii="Verdana" w:hAnsi="Verdana"/>
          <w:color w:val="000000"/>
        </w:rPr>
        <w:t>СО НКО должна быть зарегистрирована в качестве юридического лица на территории Приморского края не менее чем за год до дня начала приема заявок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(далее – заявка);</w:t>
      </w:r>
      <w:r w:rsidRPr="00013887">
        <w:rPr>
          <w:color w:val="000000"/>
          <w:sz w:val="24"/>
          <w:szCs w:val="24"/>
        </w:rPr>
        <w:t xml:space="preserve">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2.1.3. СО НКО должна иметь общественно значимую программу (проект) (далее – программа (проект)) со сроком реализации не менее одного года и не более двух лет с указанием объема </w:t>
      </w:r>
      <w:proofErr w:type="spellStart"/>
      <w:r w:rsidRPr="00013887">
        <w:rPr>
          <w:rFonts w:ascii="Verdana" w:hAnsi="Verdana"/>
          <w:color w:val="000000"/>
        </w:rPr>
        <w:t>софинансирования</w:t>
      </w:r>
      <w:proofErr w:type="spellEnd"/>
      <w:r w:rsidRPr="00013887">
        <w:rPr>
          <w:rFonts w:ascii="Verdana" w:hAnsi="Verdana"/>
          <w:color w:val="000000"/>
        </w:rPr>
        <w:t xml:space="preserve"> программы (проекта) за счет средств СО НКО в размере не менее 10% от общей суммы расходов на ее реализацию;</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2.1.4. </w:t>
      </w:r>
      <w:proofErr w:type="spellStart"/>
      <w:proofErr w:type="gramStart"/>
      <w:r w:rsidRPr="00013887">
        <w:rPr>
          <w:rFonts w:ascii="Verdana" w:hAnsi="Verdana"/>
          <w:color w:val="000000"/>
        </w:rPr>
        <w:t>Непроведение</w:t>
      </w:r>
      <w:proofErr w:type="spellEnd"/>
      <w:r w:rsidRPr="00013887">
        <w:rPr>
          <w:rFonts w:ascii="Verdana" w:hAnsi="Verdana"/>
          <w:color w:val="000000"/>
        </w:rPr>
        <w:t xml:space="preserve"> ликвидации СО НКО, отсутствие решения арбитражного суда о введении и (или) о продлении срока внешнего управления в отношении СО НКО, о признании СО НКО несостоятельной (банкротом) и об открытии конкурсного производства, а также приостановлении деятельности СО НКО в порядке, установленном Кодексом Российской Федерации об административных правонарушениях, на день начала приема заявок и прилагаемых к ним документов;</w:t>
      </w:r>
      <w:r w:rsidRPr="00013887">
        <w:rPr>
          <w:color w:val="000000"/>
          <w:sz w:val="24"/>
          <w:szCs w:val="24"/>
        </w:rPr>
        <w:t xml:space="preserve">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2.1.5. Отсутствие </w:t>
      </w:r>
      <w:proofErr w:type="gramStart"/>
      <w:r w:rsidRPr="00013887">
        <w:rPr>
          <w:rFonts w:ascii="Verdana" w:hAnsi="Verdana"/>
          <w:color w:val="000000"/>
        </w:rPr>
        <w:t>у</w:t>
      </w:r>
      <w:proofErr w:type="gramEnd"/>
      <w:r w:rsidRPr="00013887">
        <w:rPr>
          <w:rFonts w:ascii="Verdana" w:hAnsi="Verdana"/>
          <w:color w:val="000000"/>
        </w:rPr>
        <w:t xml:space="preserve"> </w:t>
      </w:r>
      <w:proofErr w:type="gramStart"/>
      <w:r w:rsidRPr="00013887">
        <w:rPr>
          <w:rFonts w:ascii="Verdana" w:hAnsi="Verdana"/>
          <w:color w:val="000000"/>
        </w:rPr>
        <w:t>СО</w:t>
      </w:r>
      <w:proofErr w:type="gramEnd"/>
      <w:r w:rsidRPr="00013887">
        <w:rPr>
          <w:rFonts w:ascii="Verdana" w:hAnsi="Verdana"/>
          <w:color w:val="000000"/>
        </w:rPr>
        <w:t xml:space="preserve"> НКО задолженности по уплате налогов, сборов и иных обязательных платежей, подлежащих уплате в бюджеты бюджетной системы Российской Федерации.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СО НКО не может быть отказано </w:t>
      </w:r>
      <w:proofErr w:type="gramStart"/>
      <w:r w:rsidRPr="00013887">
        <w:rPr>
          <w:rFonts w:ascii="Verdana" w:hAnsi="Verdana"/>
          <w:color w:val="000000"/>
        </w:rPr>
        <w:t>в допуске к участию в Конкурсе в случае обжалования наличия задолженности в соответствии</w:t>
      </w:r>
      <w:proofErr w:type="gramEnd"/>
      <w:r w:rsidRPr="00013887">
        <w:rPr>
          <w:rFonts w:ascii="Verdana" w:hAnsi="Verdana"/>
          <w:color w:val="000000"/>
        </w:rPr>
        <w:t xml:space="preserve"> с законодательством Российской Федерации, если решение по такой жалобе на день начала подачи заявок и прилагаемых к ним документов не принято;</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2.1.6. Отсутствие фактов нецелевого использования СО НКО субсидий, полученных из федерального, краевого или местного бюджетов в рамках реализации мероприятий по поддержке СО НКО, в течение последних трех лет до дня начала приема заявок и прилагаемых к ним документов (в случае если СО НКО являлась получателем таких субсидии).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СО НКО не может быть отказано </w:t>
      </w:r>
      <w:proofErr w:type="gramStart"/>
      <w:r w:rsidRPr="00013887">
        <w:rPr>
          <w:rFonts w:ascii="Verdana" w:hAnsi="Verdana"/>
          <w:color w:val="000000"/>
        </w:rPr>
        <w:t>в допуске к участию в Конкурсе в случае обжалования наличия таких фактов в соответствии</w:t>
      </w:r>
      <w:proofErr w:type="gramEnd"/>
      <w:r w:rsidRPr="00013887">
        <w:rPr>
          <w:rFonts w:ascii="Verdana" w:hAnsi="Verdana"/>
          <w:color w:val="000000"/>
        </w:rPr>
        <w:t xml:space="preserve"> с законодательством Российской Федерации, если решение по такой жалобе на день начала подачи заявок и прилагаемых к ним документов не принято;</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2.1.7. </w:t>
      </w:r>
      <w:proofErr w:type="gramStart"/>
      <w:r w:rsidRPr="00013887">
        <w:rPr>
          <w:rFonts w:ascii="Verdana" w:hAnsi="Verdana"/>
          <w:color w:val="000000"/>
        </w:rPr>
        <w:t>Отсутствие в составе учредителей СО НКО общественных объединений, являющихся политическими партиями (далее – политические партии), отсутствие фактов использования в уставе СО НКО наименования политической партии, отсутствие фактов передачи СО НКО пожертвований политической партии или её региональному отделению в течение последних трех лет до дня начала приема заявок и прилагаемых к ним документов.</w:t>
      </w:r>
      <w:r w:rsidRPr="00013887">
        <w:rPr>
          <w:color w:val="000000"/>
          <w:sz w:val="24"/>
          <w:szCs w:val="24"/>
        </w:rPr>
        <w:t xml:space="preserve">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Соответствие СО НКО требованиям, предусмотренным в </w:t>
      </w:r>
      <w:hyperlink r:id="rId9" w:history="1">
        <w:r w:rsidRPr="00013887">
          <w:rPr>
            <w:rFonts w:ascii="Verdana" w:hAnsi="Verdana"/>
            <w:color w:val="0000FF"/>
            <w:u w:val="single"/>
          </w:rPr>
          <w:t>подпунктах 2.1.1</w:t>
        </w:r>
      </w:hyperlink>
      <w:r w:rsidRPr="00013887">
        <w:rPr>
          <w:rFonts w:ascii="Verdana" w:hAnsi="Verdana"/>
          <w:color w:val="000000"/>
        </w:rPr>
        <w:t xml:space="preserve"> – </w:t>
      </w:r>
      <w:hyperlink r:id="rId10" w:history="1">
        <w:r w:rsidRPr="00013887">
          <w:rPr>
            <w:rFonts w:ascii="Verdana" w:hAnsi="Verdana"/>
            <w:color w:val="0000FF"/>
            <w:u w:val="single"/>
          </w:rPr>
          <w:t>2.1.7 пункта 2</w:t>
        </w:r>
      </w:hyperlink>
      <w:r w:rsidRPr="00013887">
        <w:rPr>
          <w:rFonts w:ascii="Verdana" w:hAnsi="Verdana"/>
          <w:color w:val="000000"/>
        </w:rPr>
        <w:t>.1 настоящего Порядка, декларируется в заявке.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 К участию в Конкурсе не допускаются: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2.2.1. Государственные корпорации и компании;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2.2.2. Политические партии;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2.2.3. Государственные и муниципальные учреждения;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2.2.4. Общественные объединения, не являющиеся юридическими лицами. </w:t>
      </w:r>
    </w:p>
    <w:p w:rsidR="00F72ABC" w:rsidRPr="00013887" w:rsidRDefault="00F72ABC" w:rsidP="00F72ABC">
      <w:pPr>
        <w:jc w:val="center"/>
        <w:rPr>
          <w:color w:val="000000"/>
          <w:sz w:val="24"/>
          <w:szCs w:val="24"/>
        </w:rPr>
      </w:pPr>
    </w:p>
    <w:p w:rsidR="00F72ABC" w:rsidRPr="00013887" w:rsidRDefault="00F72ABC" w:rsidP="00F72ABC">
      <w:pPr>
        <w:spacing w:before="100" w:beforeAutospacing="1" w:after="100" w:afterAutospacing="1"/>
        <w:jc w:val="center"/>
        <w:rPr>
          <w:color w:val="000000"/>
          <w:sz w:val="24"/>
          <w:szCs w:val="24"/>
        </w:rPr>
      </w:pPr>
      <w:r w:rsidRPr="00013887">
        <w:rPr>
          <w:rFonts w:ascii="Verdana" w:hAnsi="Verdana"/>
          <w:b/>
          <w:bCs/>
          <w:color w:val="000000"/>
        </w:rPr>
        <w:t>III. ПОРЯДОК ПРОВЕДЕНИЯ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3.1. Функции по организации Конкурса осуществляются департаментом внутренней политики Приморского края (далее – департамент).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3.2. В целях проведения Конкурса создается конкурсная комиссия </w:t>
      </w:r>
      <w:proofErr w:type="gramStart"/>
      <w:r w:rsidRPr="00013887">
        <w:rPr>
          <w:rFonts w:ascii="Verdana" w:hAnsi="Verdana"/>
          <w:color w:val="000000"/>
        </w:rPr>
        <w:t>по отбору СО НКО в целях предоставления им субсидий из краевого бюджета на частичное возмещение</w:t>
      </w:r>
      <w:proofErr w:type="gramEnd"/>
      <w:r w:rsidRPr="00013887">
        <w:rPr>
          <w:rFonts w:ascii="Verdana" w:hAnsi="Verdana"/>
          <w:color w:val="000000"/>
        </w:rPr>
        <w:t xml:space="preserve"> расходов по реализации программ (проектов) (далее – комиссия).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3.3. В целях организации и проведения Конкурса департамент осуществляет: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3.3.1. Принятие решения о проведении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3.3.2. Определение: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даты начала приема заявок и прилагаемых к ним документов;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срока приема заявок и прилагаемых к ним документов, который не может составлять менее 21 дня;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срока рассмотрения заявок и прилагаемых к ним документов, </w:t>
      </w:r>
      <w:proofErr w:type="gramStart"/>
      <w:r w:rsidRPr="00013887">
        <w:rPr>
          <w:rFonts w:ascii="Verdana" w:hAnsi="Verdana"/>
          <w:color w:val="000000"/>
        </w:rPr>
        <w:t>который</w:t>
      </w:r>
      <w:proofErr w:type="gramEnd"/>
      <w:r w:rsidRPr="00013887">
        <w:rPr>
          <w:rFonts w:ascii="Verdana" w:hAnsi="Verdana"/>
          <w:color w:val="000000"/>
        </w:rPr>
        <w:t xml:space="preserve"> не может превышать 10 дней со дня окончания срока приема заявок;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3.3.3. Прием, учет и хранение заявок и прилагаемых к ним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3.3.4. Утверждение списка победителей Конкурса;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3.3.5. Устное и письменное консультирование СО НКО в течение всего срока приема заявок и прилагаемых к ним документов по вопросам подготовки заявок и прилагаемых к ним документов, порядка и сроков их приема; порядка и сроков проведения Конкурса; порядка и сроков размещения информации на Сайте;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3.3.6. Размещение на Сайте: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извещения о проведении конкурса – не позднее, чем за 10 дней до дня начала приема заявок и прилагаемых к ним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протокола рассмотрения заявок и прилагаемых к ним документов и допуска СО НКО к участию в Конкурсе, протокола оценки заявок и прилагаемых к ним документов и определения победителей конкурса, протокола о признании конкурса несостоявшимся – в течение четырех дней со дня подписания комиссией указанных протоколов;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приказа об утверждении списка победителей конкурса в течение двух дней со дня принятия данного приказа;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3.3.7. Иные функции, необходимые для организации и проведения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 Извещение о проведении конкурса должно содержать:</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3.4.1. Место нахождения, почтовый адрес, адрес электронной почты, номер контактного телефона департамента;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3.4.2. Фамилию, имя, отчество, адрес электронной почты, номер контактного телефона уполномоченного должностного лица департамента;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3.4.3. Сроки приема заявок и прилагаемых к ним документов, время и место приема заявок и прилагаемых к ним документов, почтовый адрес для направления заявок и прилагаемых к ним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3.4.4. Виды деятельности СО НКО, в отношении которых проводится конкурс;</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3.4.5 Требования, предъявляемые </w:t>
      </w:r>
      <w:proofErr w:type="gramStart"/>
      <w:r w:rsidRPr="00013887">
        <w:rPr>
          <w:rFonts w:ascii="Verdana" w:hAnsi="Verdana"/>
          <w:color w:val="000000"/>
        </w:rPr>
        <w:t>к</w:t>
      </w:r>
      <w:proofErr w:type="gramEnd"/>
      <w:r w:rsidRPr="00013887">
        <w:rPr>
          <w:rFonts w:ascii="Verdana" w:hAnsi="Verdana"/>
          <w:color w:val="000000"/>
        </w:rPr>
        <w:t xml:space="preserve"> СО НКО, подающим заявки на участие в конкурсе;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3.4.6. Требования, предъявляемые к заявкам и прилагаемым к ним документам;</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3.4.7. Критерии конкурсного отбора;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3.4.8. Порядок, сроки определения победителей конкурса и их уведомления.</w:t>
      </w:r>
      <w:r w:rsidRPr="00013887">
        <w:rPr>
          <w:color w:val="000000"/>
          <w:sz w:val="24"/>
          <w:szCs w:val="24"/>
        </w:rPr>
        <w:t xml:space="preserve"> </w:t>
      </w:r>
    </w:p>
    <w:p w:rsidR="00F72ABC" w:rsidRPr="00013887" w:rsidRDefault="00F72ABC" w:rsidP="00F72ABC">
      <w:pPr>
        <w:jc w:val="center"/>
        <w:rPr>
          <w:color w:val="000000"/>
          <w:sz w:val="24"/>
          <w:szCs w:val="24"/>
        </w:rPr>
      </w:pPr>
    </w:p>
    <w:p w:rsidR="00F72ABC" w:rsidRPr="00013887" w:rsidRDefault="00F72ABC" w:rsidP="00F72ABC">
      <w:pPr>
        <w:spacing w:before="100" w:beforeAutospacing="1" w:after="100" w:afterAutospacing="1"/>
        <w:jc w:val="center"/>
        <w:rPr>
          <w:color w:val="000000"/>
          <w:sz w:val="24"/>
          <w:szCs w:val="24"/>
        </w:rPr>
      </w:pPr>
      <w:r w:rsidRPr="00013887">
        <w:rPr>
          <w:rFonts w:ascii="Verdana" w:hAnsi="Verdana"/>
          <w:b/>
          <w:bCs/>
          <w:color w:val="000000"/>
        </w:rPr>
        <w:t>IV. ПОРЯДОК ПРЕДСТАВЛЕНИЯ ЗАЯВКИ</w:t>
      </w:r>
      <w:r w:rsidRPr="00013887">
        <w:rPr>
          <w:color w:val="000000"/>
          <w:sz w:val="24"/>
          <w:szCs w:val="24"/>
        </w:rPr>
        <w:t xml:space="preserve"> </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4.1. Для участия в Конкурсе СО НКО представляет в департамент: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4.1.1. Заявку по </w:t>
      </w:r>
      <w:hyperlink r:id="rId11" w:history="1">
        <w:r w:rsidRPr="00013887">
          <w:rPr>
            <w:rFonts w:ascii="Verdana" w:hAnsi="Verdana"/>
            <w:color w:val="0000FF"/>
            <w:u w:val="single"/>
          </w:rPr>
          <w:t>форме</w:t>
        </w:r>
      </w:hyperlink>
      <w:r w:rsidRPr="00013887">
        <w:rPr>
          <w:rFonts w:ascii="Verdana" w:hAnsi="Verdana"/>
          <w:color w:val="000000"/>
        </w:rPr>
        <w:t xml:space="preserve"> согласно приложению № 2 к настоящему Порядку;</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4.1.2. Расчет планируемых расходов на реализацию программы (проекта) с указанием источников и объемов финансирования программы (проекта) по форме согласно приложению к заявке;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4.1.3. Утвержденную СО НКО программу (проект), направленную на реализацию мероприятий по видам деятельности в соответствии со статьей 3 Закона;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4.1.4. Документ, подтверждающий полномочия руководителя СО НКО (далее - руководитель), а в случае подписания заявки и прилагаемых к ней документов представителем СО НКО,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СО НКО;</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4.1.5. Копию устава СО НКО, заверенную печатью СО НКО и подписью руководителя;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4.1.6. Выписку из Единого государственного реестра юридических лиц или нотариально заверенную копию такой выписки, полученную не ранее чем за 30 дней до дня начала приема заявок и прилагаемых к ним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4.1.7.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предусмотренным законодательством, выданную не </w:t>
      </w:r>
      <w:proofErr w:type="gramStart"/>
      <w:r w:rsidRPr="00013887">
        <w:rPr>
          <w:rFonts w:ascii="Verdana" w:hAnsi="Verdana"/>
          <w:color w:val="000000"/>
        </w:rPr>
        <w:t>позднее</w:t>
      </w:r>
      <w:proofErr w:type="gramEnd"/>
      <w:r w:rsidRPr="00013887">
        <w:rPr>
          <w:rFonts w:ascii="Verdana" w:hAnsi="Verdana"/>
          <w:color w:val="000000"/>
        </w:rPr>
        <w:t xml:space="preserve"> чем за 30 дней до дня начала приема заявок и прилагаемых к ним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4.1.8. Копии отчетных документов, представленных СО НКО в федеральный орган исполнительной власти, уполномоченный в сфере регистрации некоммерческих организаций (его территориальный орган), в соответствии с пунктом 3 или пунктом 3.1 статьи 32 Федерального закона от 12 января 1996 года № 7-ФЗ "О некоммерческих организациях" за предыдущий год.</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4.2. Одна СО НКО вправе подать только одну заявку и прилагаемые к ней документы в отношении каждого из видов деятельности, предусмотренных статьей 3 Закона.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4.3. Заявка и прилагаемые к ней документы представляются в письменной форме с приложением электронного носителя (</w:t>
      </w:r>
      <w:proofErr w:type="spellStart"/>
      <w:r w:rsidRPr="00013887">
        <w:rPr>
          <w:rFonts w:ascii="Verdana" w:hAnsi="Verdana"/>
          <w:color w:val="000000"/>
        </w:rPr>
        <w:t>флеш</w:t>
      </w:r>
      <w:proofErr w:type="spellEnd"/>
      <w:r w:rsidRPr="00013887">
        <w:rPr>
          <w:rFonts w:ascii="Verdana" w:hAnsi="Verdana"/>
          <w:color w:val="000000"/>
        </w:rPr>
        <w:t>-накопителя или СД-диска).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4.4. Заявка и прилагаемые к ней документы подаются в запечатанном конверте,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краевого бюджета" с указанием вида деятельности, предусмотренного статьей 3 Закона.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4.5. Заявка и прилагаемые к ней документы представляются в адрес департамента непосредственно или направляются почтовым отправлением.</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proofErr w:type="gramStart"/>
      <w:r w:rsidRPr="00013887">
        <w:rPr>
          <w:rFonts w:ascii="Verdana" w:hAnsi="Verdana"/>
          <w:color w:val="000000"/>
        </w:rPr>
        <w:t>В случае непосредственного обращения для участия в Конкурсе от имени СО НКО</w:t>
      </w:r>
      <w:proofErr w:type="gramEnd"/>
      <w:r w:rsidRPr="00013887">
        <w:rPr>
          <w:rFonts w:ascii="Verdana" w:hAnsi="Verdana"/>
          <w:color w:val="000000"/>
        </w:rPr>
        <w:t xml:space="preserve"> уполномоченного лица уполномоченное лицо представляет: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документ, удостоверяющий личность;</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документ, удостоверяющий полномочия уполномоченного лица (доверенность на бланке СО НКО с печатью и за подписью руководителя).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4.6. Заявка и прилагаемые к ней документы, поступившие в адрес департамента в течение срока приема заявок, регистрируются в журнале учета заявок и в течение двух рабочих дней </w:t>
      </w:r>
      <w:proofErr w:type="gramStart"/>
      <w:r w:rsidRPr="00013887">
        <w:rPr>
          <w:rFonts w:ascii="Verdana" w:hAnsi="Verdana"/>
          <w:color w:val="000000"/>
        </w:rPr>
        <w:t>с даты окончания</w:t>
      </w:r>
      <w:proofErr w:type="gramEnd"/>
      <w:r w:rsidRPr="00013887">
        <w:rPr>
          <w:rFonts w:ascii="Verdana" w:hAnsi="Verdana"/>
          <w:color w:val="000000"/>
        </w:rPr>
        <w:t xml:space="preserve"> приема заявок и прилагаемых к ним документов передаются в комиссию. По требованию СО НКО, подавшей заявку и прилагаемые к ней документы, департамент выдает расписку в получении заявки и прилагаемых к ней документов с указанием даты ее получения и присвоенного регистрационного номера.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При поступлении в адрес департамента заявки и прилагаемых к ней документов, направленных по почте, они регистрируются в журнале учета заявок, а расписка в получении заявки и прилагаемых к ней документов не составляется и не выдается.</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4.7. Заявка и прилагаемые к ней документы могут быть отозваны в любое время путем направления руководителем СО НКО соответствующего обращения в адрес департамента.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4.8. Внесение изменений в заявку и прилагаемые к ней документы допускается до истечения срока подачи заявок только путем представления для включения в ее состав документов с дополнительной информацией.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4.9. </w:t>
      </w:r>
      <w:proofErr w:type="gramStart"/>
      <w:r w:rsidRPr="00013887">
        <w:rPr>
          <w:rFonts w:ascii="Verdana" w:hAnsi="Verdana"/>
          <w:color w:val="000000"/>
        </w:rPr>
        <w:t xml:space="preserve">Ответы на письменные обращения СО НКО по вопросам, указанным в подпункте 3.3.5 пункта 3.3 настоящего Порядка, поступившие не позднее, чем за 10 дней до окончания срока приема заявок и прилагаемых к ним документов, департамент направляет в срок не более пяти дней со дня поступления таких обращений.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4.10. СО НКО, подавшие заявки и прилагаемые к ним документы, участники Конкурса, департамент и комиссия обязаны обеспечить конфиденциальность сведений, содержащихся в заявках и прилагаемых к ним документах.</w:t>
      </w:r>
      <w:r w:rsidRPr="00013887">
        <w:rPr>
          <w:color w:val="000000"/>
          <w:sz w:val="24"/>
          <w:szCs w:val="24"/>
        </w:rPr>
        <w:t xml:space="preserve"> </w:t>
      </w:r>
    </w:p>
    <w:p w:rsidR="00F72ABC" w:rsidRPr="00013887" w:rsidRDefault="00F72ABC" w:rsidP="00F72ABC">
      <w:pPr>
        <w:spacing w:before="100" w:beforeAutospacing="1" w:after="100" w:afterAutospacing="1"/>
        <w:jc w:val="center"/>
        <w:rPr>
          <w:color w:val="000000"/>
          <w:sz w:val="24"/>
          <w:szCs w:val="24"/>
        </w:rPr>
      </w:pPr>
      <w:r w:rsidRPr="00013887">
        <w:rPr>
          <w:rFonts w:ascii="Verdana" w:hAnsi="Verdana"/>
          <w:b/>
          <w:bCs/>
          <w:color w:val="000000"/>
        </w:rPr>
        <w:t xml:space="preserve">V. ПОРЯДОК ОТБОРА ЗАЯВОК </w:t>
      </w:r>
    </w:p>
    <w:p w:rsidR="00F72ABC" w:rsidRPr="00013887" w:rsidRDefault="00F72ABC" w:rsidP="00F72ABC">
      <w:pPr>
        <w:spacing w:before="100" w:beforeAutospacing="1" w:after="100" w:afterAutospacing="1"/>
        <w:jc w:val="center"/>
        <w:rPr>
          <w:color w:val="000000"/>
          <w:sz w:val="24"/>
          <w:szCs w:val="24"/>
        </w:rPr>
      </w:pPr>
      <w:r w:rsidRPr="00013887">
        <w:rPr>
          <w:rFonts w:ascii="Verdana" w:hAnsi="Verdana"/>
          <w:b/>
          <w:bCs/>
          <w:color w:val="000000"/>
        </w:rPr>
        <w:t>И ПРИЛАГАЕМЫХ К НИМ ДОКУМЕНТОВ</w:t>
      </w:r>
      <w:r w:rsidRPr="00013887">
        <w:rPr>
          <w:color w:val="000000"/>
          <w:sz w:val="24"/>
          <w:szCs w:val="24"/>
        </w:rPr>
        <w:t xml:space="preserve"> </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5.1. Конкурс проводится комиссией не менее одного раза в течение финансового года.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5.2. Конкурс проводится в два этапа: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первый этап – рассмотрение заявок и прилагаемых к ним документов и допуск СО НКО к участию в Конкурсе;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второй этап – оценка, определение итоговых баллов заявок и прилагаемых к ним документов, определение победителей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5.3. Срок рассмотрения заявок и прилагаемых к ним документов и отбора СО НКО к участию в Конкурсе не может превышать 10 дней со дня окончания срока приема заявок.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5.4. При рассмотрении заявок и прилагаемых к ним документов и отборе СО НКО к участию в Конкурсе комиссия отказывает в допуске к участию в Конкурсе, если: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5.4.1. СО НКО не соответствует требованиям, установленным пунктом 2.1 настоящего Порядка;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5.4.2. Заявка и прилагаемые к ней документы не соответствуют требованиям, установленным пунктами 4.1 – 4.4 настоящего Порядка;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5.4.3. Программа (проект), для осуществления которой запрашивается субсидия из краевого бюджета, не направлена на реализацию ни одного из видов деятельности, предусмотренных статьей 3 Закона;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5.4.4. Заявка и прилагаемые к ней документы поступили в адрес департамента после окончания срока приема заявок (в том числе по почте).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 xml:space="preserve">Не может являться основанием </w:t>
      </w:r>
      <w:proofErr w:type="gramStart"/>
      <w:r w:rsidRPr="00013887">
        <w:rPr>
          <w:rFonts w:ascii="Verdana" w:hAnsi="Verdana"/>
          <w:color w:val="000000"/>
        </w:rPr>
        <w:t>для отказа в допуске к участию в Конкурсе наличие в заявке</w:t>
      </w:r>
      <w:proofErr w:type="gramEnd"/>
      <w:r w:rsidRPr="00013887">
        <w:rPr>
          <w:rFonts w:ascii="Verdana" w:hAnsi="Verdana"/>
          <w:color w:val="000000"/>
        </w:rPr>
        <w:t xml:space="preserve"> и прилагаемых к ней документах описок, опечаток, орфографических и арифметических ошибок.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5.5. </w:t>
      </w:r>
      <w:proofErr w:type="gramStart"/>
      <w:r w:rsidRPr="00013887">
        <w:rPr>
          <w:rFonts w:ascii="Verdana" w:hAnsi="Verdana"/>
          <w:color w:val="000000"/>
        </w:rPr>
        <w:t xml:space="preserve">На основании результатов рассмотрения заявок и прилагаемых к ним документов комиссией принимается решение о допуске к участию в Конкурсе или об отказе в допуске СО НКО к участию в Конкурсе по основаниям, предусмотренным пунктом 5.4 настоящего Порядка, и оформляется протокол рассмотрения заявок и прилагаемых к ним документов и допуска СО НКО к участию в Конкурсе.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5.6. Протокол рассмотрения заявок и прилагаемых к ним документов и допуска СО НКО к участию в Конкурсе в течение двух рабочих дней после подписания комиссией передается департаменту для размещения на Сайте.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5.7. СО НКО извещаются комиссией письменно о допуске или об отказе в допуске (с указанием оснований для отказа) к участию в Конкурсе не позднее пяти дней со дня подписания комиссией протокола рассмотрения заявок и прилагаемых к ним документов и допуска СО НКО к участию в Конкурсе.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5.8. Расходы, связанные с подготовкой, подачей заявок и прилагаемых к ним документов и участием в Конкурсе, несут СО НКО.</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5.9. </w:t>
      </w:r>
      <w:proofErr w:type="gramStart"/>
      <w:r w:rsidRPr="00013887">
        <w:rPr>
          <w:rFonts w:ascii="Verdana" w:hAnsi="Verdana"/>
          <w:color w:val="000000"/>
        </w:rPr>
        <w:t>Оценка каждой заявки и прилагаемых к ней документов участника конкурса осуществляется путем присвоения баллов по каждому из критериев оценки заявок и прилагаемых к ним документов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согласно приложению № 1 к настоящему</w:t>
      </w:r>
      <w:proofErr w:type="gramEnd"/>
      <w:r w:rsidRPr="00013887">
        <w:rPr>
          <w:rFonts w:ascii="Verdana" w:hAnsi="Verdana"/>
          <w:color w:val="000000"/>
        </w:rPr>
        <w:t xml:space="preserve"> Порядку (далее – критерии оценки) и определения итогового балла заявки и прилагаемых к ней документов.</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Срок оценки заявок и прилагаемых к ним документов не может превышать пяти рабочих дней со дня подписания протокола рассмотрения заявок и прилагаемых к ним документов и допуска СО НКО к участию в Конкурсе.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5.10. Итоговый балл каждой заявки и прилагаемых к ней документов определяется как сумма баллов по каждому из критериев оценки.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5.11. Победителями конкурса признаются СО НКО, итоговые баллы заявок и прилагаемых к ним документов которых составили более 16 баллов в соответствии с критериями оценки.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5.12. Протокол оценки заявок и прилагаемых к ним документов и определения победителей конкурса в течение двух рабочих дней после подписания комиссией передается департаменту для подготовки приказа об утверждении списка победителей конкурса.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5.13. Департамент в течение двух рабочих дней со дня получения протокола оценки заявок и прилагаемых к ним документов и определения победителей конкурса издает приказ об утверждении списка победителей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5.14. В случае если по окончании срока подачи заявок и прилагаемых к ним документов не подано ни одной заявки или ни одна СО НКО и ни одна заявка и прилагаемые к ней документы не признаны соответствующими требованиям настоящего Порядка, конкурс признается несостоявшимся, о чем комиссия оформляет соответствующий протокол.</w:t>
      </w:r>
      <w:r w:rsidRPr="00013887">
        <w:rPr>
          <w:color w:val="000000"/>
          <w:sz w:val="24"/>
          <w:szCs w:val="24"/>
        </w:rPr>
        <w:t xml:space="preserve"> </w:t>
      </w:r>
    </w:p>
    <w:p w:rsidR="00F72ABC" w:rsidRPr="00013887" w:rsidRDefault="00F72ABC" w:rsidP="00F72ABC">
      <w:pPr>
        <w:jc w:val="center"/>
        <w:rPr>
          <w:color w:val="000000"/>
          <w:sz w:val="24"/>
          <w:szCs w:val="24"/>
        </w:rPr>
      </w:pPr>
      <w:r w:rsidRPr="00013887">
        <w:rPr>
          <w:color w:val="000000"/>
          <w:sz w:val="24"/>
          <w:szCs w:val="24"/>
        </w:rPr>
        <w:br/>
      </w:r>
      <w:r w:rsidRPr="00013887">
        <w:rPr>
          <w:rFonts w:ascii="Verdana" w:hAnsi="Verdana"/>
          <w:color w:val="000000"/>
        </w:rPr>
        <w:t>______________</w:t>
      </w: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Default="00F72ABC"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Default="00DE046F" w:rsidP="00F72ABC">
      <w:pPr>
        <w:jc w:val="right"/>
        <w:rPr>
          <w:rFonts w:ascii="Verdana" w:hAnsi="Verdana"/>
          <w:color w:val="000000"/>
        </w:rPr>
      </w:pPr>
    </w:p>
    <w:p w:rsidR="00DE046F" w:rsidRPr="00451856" w:rsidRDefault="00DE046F"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451856" w:rsidRDefault="00F72ABC" w:rsidP="00F72ABC">
      <w:pPr>
        <w:jc w:val="right"/>
        <w:rPr>
          <w:rFonts w:ascii="Verdana" w:hAnsi="Verdana"/>
          <w:color w:val="000000"/>
        </w:rPr>
      </w:pPr>
    </w:p>
    <w:p w:rsidR="00F72ABC" w:rsidRPr="00013887" w:rsidRDefault="00F72ABC" w:rsidP="00F72ABC">
      <w:pPr>
        <w:jc w:val="right"/>
        <w:rPr>
          <w:color w:val="000000"/>
          <w:sz w:val="24"/>
          <w:szCs w:val="24"/>
        </w:rPr>
      </w:pPr>
      <w:r w:rsidRPr="00013887">
        <w:rPr>
          <w:rFonts w:ascii="Verdana" w:hAnsi="Verdana"/>
          <w:color w:val="000000"/>
        </w:rPr>
        <w:t>УТВЕРЖДЕНО</w:t>
      </w:r>
      <w:r w:rsidRPr="00013887">
        <w:rPr>
          <w:color w:val="000000"/>
          <w:sz w:val="24"/>
          <w:szCs w:val="24"/>
        </w:rPr>
        <w:br/>
      </w:r>
      <w:r w:rsidRPr="00013887">
        <w:rPr>
          <w:rFonts w:ascii="Verdana" w:hAnsi="Verdana"/>
          <w:color w:val="000000"/>
        </w:rPr>
        <w:t>постановлением</w:t>
      </w:r>
      <w:r w:rsidRPr="00013887">
        <w:rPr>
          <w:color w:val="000000"/>
          <w:sz w:val="24"/>
          <w:szCs w:val="24"/>
        </w:rPr>
        <w:br/>
      </w:r>
      <w:r w:rsidRPr="00013887">
        <w:rPr>
          <w:rFonts w:ascii="Verdana" w:hAnsi="Verdana"/>
          <w:color w:val="000000"/>
        </w:rPr>
        <w:t>Администрации Приморского края</w:t>
      </w:r>
      <w:r w:rsidRPr="00013887">
        <w:rPr>
          <w:color w:val="000000"/>
          <w:sz w:val="24"/>
          <w:szCs w:val="24"/>
        </w:rPr>
        <w:br/>
      </w:r>
      <w:r w:rsidRPr="00013887">
        <w:rPr>
          <w:rFonts w:ascii="Verdana" w:hAnsi="Verdana"/>
          <w:color w:val="000000"/>
        </w:rPr>
        <w:t>от 27 января 2015 года № 19-па</w:t>
      </w:r>
    </w:p>
    <w:p w:rsidR="00F72ABC" w:rsidRPr="00013887" w:rsidRDefault="00F72ABC" w:rsidP="00F72ABC">
      <w:pPr>
        <w:jc w:val="center"/>
        <w:rPr>
          <w:color w:val="000000"/>
          <w:sz w:val="24"/>
          <w:szCs w:val="24"/>
        </w:rPr>
      </w:pPr>
      <w:r w:rsidRPr="00013887">
        <w:rPr>
          <w:color w:val="000000"/>
          <w:sz w:val="24"/>
          <w:szCs w:val="24"/>
        </w:rPr>
        <w:lastRenderedPageBreak/>
        <w:br/>
      </w:r>
      <w:r w:rsidRPr="00013887">
        <w:rPr>
          <w:color w:val="000000"/>
          <w:sz w:val="24"/>
          <w:szCs w:val="24"/>
        </w:rPr>
        <w:br/>
      </w:r>
      <w:r w:rsidRPr="00013887">
        <w:rPr>
          <w:rFonts w:ascii="Verdana" w:hAnsi="Verdana"/>
          <w:b/>
          <w:bCs/>
          <w:color w:val="000000"/>
        </w:rPr>
        <w:t>ПОЛОЖЕНИЕ</w:t>
      </w:r>
      <w:r w:rsidRPr="00013887">
        <w:rPr>
          <w:color w:val="000000"/>
          <w:sz w:val="24"/>
          <w:szCs w:val="24"/>
        </w:rPr>
        <w:br/>
      </w:r>
      <w:proofErr w:type="gramStart"/>
      <w:r w:rsidRPr="00013887">
        <w:rPr>
          <w:rFonts w:ascii="Verdana" w:hAnsi="Verdana"/>
          <w:color w:val="000000"/>
        </w:rPr>
        <w:t>о конкурсной комиссии по отбору социально ориентированных некоммерческих организаций в Приморском крае в целях предоставления им субсидий из краевого бюджета</w:t>
      </w:r>
      <w:proofErr w:type="gramEnd"/>
      <w:r w:rsidRPr="00013887">
        <w:rPr>
          <w:rFonts w:ascii="Verdana" w:hAnsi="Verdana"/>
          <w:color w:val="000000"/>
        </w:rPr>
        <w:t xml:space="preserve"> на частичное возмещение расходов по реализации общественно значимых программ (проектов)</w:t>
      </w:r>
      <w:r w:rsidRPr="00013887">
        <w:rPr>
          <w:color w:val="000000"/>
          <w:sz w:val="24"/>
          <w:szCs w:val="24"/>
        </w:rPr>
        <w:br/>
      </w:r>
      <w:r w:rsidRPr="00013887">
        <w:rPr>
          <w:color w:val="000000"/>
          <w:sz w:val="24"/>
          <w:szCs w:val="24"/>
        </w:rPr>
        <w:br/>
      </w:r>
      <w:r w:rsidRPr="00013887">
        <w:rPr>
          <w:color w:val="000000"/>
          <w:sz w:val="24"/>
          <w:szCs w:val="24"/>
        </w:rPr>
        <w:br/>
      </w:r>
      <w:r w:rsidRPr="00013887">
        <w:rPr>
          <w:rFonts w:ascii="Verdana" w:hAnsi="Verdana"/>
          <w:b/>
          <w:bCs/>
          <w:color w:val="000000"/>
        </w:rPr>
        <w:t>I. ОБЩИЕ ПОЛОЖЕНИЯ</w:t>
      </w:r>
      <w:r w:rsidRPr="00013887">
        <w:rPr>
          <w:color w:val="000000"/>
          <w:sz w:val="24"/>
          <w:szCs w:val="24"/>
        </w:rPr>
        <w:br/>
      </w:r>
      <w:r w:rsidRPr="00013887">
        <w:rPr>
          <w:rFonts w:ascii="Verdana" w:hAnsi="Verdana"/>
          <w:color w:val="000000"/>
        </w:rPr>
        <w:t>1.1. Настоящее Положение определяет основные функции, а также порядок формирования и деятельности конкурсной комиссии по отбору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(далее соответственно - Комиссия, Конкурс, СО НКО).</w:t>
      </w:r>
      <w:r w:rsidRPr="00013887">
        <w:rPr>
          <w:color w:val="000000"/>
          <w:sz w:val="24"/>
          <w:szCs w:val="24"/>
        </w:rPr>
        <w:t xml:space="preserve"> </w:t>
      </w:r>
    </w:p>
    <w:p w:rsidR="00F72ABC" w:rsidRPr="00013887" w:rsidRDefault="00F72ABC" w:rsidP="00F72ABC">
      <w:pPr>
        <w:jc w:val="center"/>
        <w:rPr>
          <w:color w:val="000000"/>
          <w:sz w:val="24"/>
          <w:szCs w:val="24"/>
        </w:rPr>
      </w:pPr>
      <w:r w:rsidRPr="00013887">
        <w:rPr>
          <w:color w:val="000000"/>
          <w:sz w:val="24"/>
          <w:szCs w:val="24"/>
        </w:rPr>
        <w:br/>
      </w:r>
      <w:r w:rsidRPr="00013887">
        <w:rPr>
          <w:rFonts w:ascii="Verdana" w:hAnsi="Verdana"/>
          <w:b/>
          <w:bCs/>
          <w:color w:val="000000"/>
        </w:rPr>
        <w:t>II. ФУНКЦИИ И ПРАВА КОМИССИИ</w:t>
      </w:r>
      <w:r w:rsidRPr="00013887">
        <w:rPr>
          <w:color w:val="000000"/>
          <w:sz w:val="24"/>
          <w:szCs w:val="24"/>
        </w:rPr>
        <w:t xml:space="preserve"> </w:t>
      </w:r>
      <w:r w:rsidRPr="00013887">
        <w:rPr>
          <w:color w:val="000000"/>
          <w:sz w:val="24"/>
          <w:szCs w:val="24"/>
        </w:rPr>
        <w:br/>
      </w:r>
      <w:r w:rsidRPr="00013887">
        <w:rPr>
          <w:rFonts w:ascii="Verdana" w:hAnsi="Verdana"/>
          <w:color w:val="000000"/>
        </w:rPr>
        <w:t>2.1. В рамках своей деятельности Комиссия осуществляет следующие функции: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2.1.1. На первом этапе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2.1.1.1. </w:t>
      </w:r>
      <w:proofErr w:type="gramStart"/>
      <w:r w:rsidRPr="00013887">
        <w:rPr>
          <w:rFonts w:ascii="Verdana" w:hAnsi="Verdana"/>
          <w:color w:val="000000"/>
        </w:rPr>
        <w:t>Рассмотрение заявок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(далее – заявка) и прилагаемых к ним документов и СО НКО на соответствие требованиям, установленным Порядком проведения конкурсного отбора СО НКО в Приморском крае в целях предоставления им субсидий</w:t>
      </w:r>
      <w:proofErr w:type="gramEnd"/>
      <w:r w:rsidRPr="00013887">
        <w:rPr>
          <w:rFonts w:ascii="Verdana" w:hAnsi="Verdana"/>
          <w:color w:val="000000"/>
        </w:rPr>
        <w:t xml:space="preserve"> из краевого бюджета на частичное возмещение расходов по реализации общественно значимых программ (проектов) (далее – Порядок конкурсного отбора);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2.1.1.2. Принятие решения о допуске или </w:t>
      </w:r>
      <w:proofErr w:type="gramStart"/>
      <w:r w:rsidRPr="00013887">
        <w:rPr>
          <w:rFonts w:ascii="Verdana" w:hAnsi="Verdana"/>
          <w:color w:val="000000"/>
        </w:rPr>
        <w:t>об отказе в допуске СО НКО к участию в Конкурсе</w:t>
      </w:r>
      <w:proofErr w:type="gramEnd"/>
      <w:r w:rsidRPr="00013887">
        <w:rPr>
          <w:rFonts w:ascii="Verdana" w:hAnsi="Verdana"/>
          <w:color w:val="000000"/>
        </w:rPr>
        <w:t xml:space="preserve"> (с указанием причины).</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Участниками конкурса считаются СО НКО, в отношении которых принято решение о допуске к участию в Конкурсе (далее – участники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2.1.2. На втором этапе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2.1.2.1. </w:t>
      </w:r>
      <w:proofErr w:type="gramStart"/>
      <w:r w:rsidRPr="00013887">
        <w:rPr>
          <w:rFonts w:ascii="Verdana" w:hAnsi="Verdana"/>
          <w:color w:val="000000"/>
        </w:rPr>
        <w:t>Оценку заявок и прилагаемых к ним документов участников конкурса в соответствии с критериями оценки заявок и прилагаемых к ним документов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установленными Порядком конкурсного отбора (далее – критерии оценки), и определение итогового</w:t>
      </w:r>
      <w:proofErr w:type="gramEnd"/>
      <w:r w:rsidRPr="00013887">
        <w:rPr>
          <w:rFonts w:ascii="Verdana" w:hAnsi="Verdana"/>
          <w:color w:val="000000"/>
        </w:rPr>
        <w:t xml:space="preserve"> балла каждой заявки и прилагаемых к ней документов, представленных участниками конкурса (далее – итоговый балл);</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2.1.2.2. Принятие решения о победителях конкурса.</w:t>
      </w:r>
      <w:r w:rsidRPr="00013887">
        <w:rPr>
          <w:color w:val="000000"/>
          <w:sz w:val="24"/>
          <w:szCs w:val="24"/>
        </w:rPr>
        <w:t xml:space="preserve"> </w:t>
      </w:r>
    </w:p>
    <w:p w:rsidR="00F72ABC" w:rsidRDefault="00F72ABC" w:rsidP="00F72ABC">
      <w:pPr>
        <w:spacing w:before="100" w:beforeAutospacing="1" w:after="100" w:afterAutospacing="1"/>
        <w:rPr>
          <w:color w:val="000000"/>
          <w:sz w:val="24"/>
          <w:szCs w:val="24"/>
        </w:rPr>
      </w:pPr>
      <w:r w:rsidRPr="00013887">
        <w:rPr>
          <w:rFonts w:ascii="Verdana" w:hAnsi="Verdana"/>
          <w:color w:val="000000"/>
        </w:rPr>
        <w:t>2.2. Комиссия для выполнения возложенных на нее функций имеет право:</w:t>
      </w:r>
      <w:r w:rsidRPr="00013887">
        <w:rPr>
          <w:color w:val="000000"/>
          <w:sz w:val="24"/>
          <w:szCs w:val="24"/>
        </w:rPr>
        <w:t xml:space="preserve"> </w:t>
      </w:r>
    </w:p>
    <w:p w:rsidR="00DE046F" w:rsidRDefault="00DE046F" w:rsidP="00F72ABC">
      <w:pPr>
        <w:spacing w:before="100" w:beforeAutospacing="1" w:after="100" w:afterAutospacing="1"/>
        <w:rPr>
          <w:color w:val="000000"/>
          <w:sz w:val="24"/>
          <w:szCs w:val="24"/>
        </w:rPr>
      </w:pPr>
    </w:p>
    <w:p w:rsidR="00DE046F" w:rsidRPr="00013887" w:rsidRDefault="00DE046F" w:rsidP="00F72ABC">
      <w:pPr>
        <w:spacing w:before="100" w:beforeAutospacing="1" w:after="100" w:afterAutospacing="1"/>
        <w:rPr>
          <w:color w:val="000000"/>
          <w:sz w:val="24"/>
          <w:szCs w:val="24"/>
        </w:rPr>
      </w:pP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2.2.1. Запрашивать необходимые материалы и информацию по вопросам, входящим в ее компетенцию;</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2.2.2. Обобщать и анализировать полученную информацию;</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2.2.3. Приглашать на заседания Комиссии уполномоченных представителей участников конкурса;</w:t>
      </w:r>
      <w:r w:rsidRPr="00013887">
        <w:rPr>
          <w:color w:val="000000"/>
          <w:sz w:val="24"/>
          <w:szCs w:val="24"/>
        </w:rPr>
        <w:t xml:space="preserve"> </w:t>
      </w:r>
    </w:p>
    <w:p w:rsidR="00F72ABC" w:rsidRDefault="00F72ABC" w:rsidP="00F72ABC">
      <w:pPr>
        <w:spacing w:before="100" w:beforeAutospacing="1" w:after="100" w:afterAutospacing="1"/>
        <w:rPr>
          <w:color w:val="000000"/>
          <w:sz w:val="24"/>
          <w:szCs w:val="24"/>
        </w:rPr>
      </w:pPr>
      <w:r w:rsidRPr="00013887">
        <w:rPr>
          <w:rFonts w:ascii="Verdana" w:hAnsi="Verdana"/>
          <w:color w:val="000000"/>
        </w:rPr>
        <w:t>2.2.4. Заслушивать на заседании Комиссии уполномоченных представителей участников конкурса.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b/>
          <w:bCs/>
          <w:color w:val="000000"/>
        </w:rPr>
        <w:t>III. СОСТАВ, СТРУКТУРА, ПОРЯДОК ФОРМИРОВАНИЯ И ДЕЯТЕЛЬНОСТИ КОМИССИИ</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3.1. Состав Комиссии формируется из представителей: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органов исполнительной власти Приморского края, а также иных органов государственной власти Приморского края;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Общественной палаты Приморского края (по согласованию);</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некоммерческих организаций, деятельность которых направлена на решение социальных проблем, развитие гражданского общества в Приморском крае, при условии, что такие организации не участвуют в конкурсе (по согласованию);</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коммерческих организаций, осуществляющих благотворительную деятельность;</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средств массовой информации, учредителями которых не являются органы государственной власти Приморского края и органы местного самоуправления муниципальных образований Приморского края (по согласованию).</w:t>
      </w:r>
      <w:r w:rsidRPr="00013887">
        <w:rPr>
          <w:color w:val="000000"/>
          <w:sz w:val="24"/>
          <w:szCs w:val="24"/>
        </w:rPr>
        <w:t xml:space="preserve"> </w:t>
      </w:r>
    </w:p>
    <w:p w:rsidR="00F72ABC" w:rsidRPr="00013887" w:rsidRDefault="00F72ABC" w:rsidP="00F72ABC">
      <w:pPr>
        <w:rPr>
          <w:color w:val="000000"/>
          <w:sz w:val="24"/>
          <w:szCs w:val="24"/>
        </w:rPr>
      </w:pPr>
      <w:proofErr w:type="gramStart"/>
      <w:r w:rsidRPr="00013887">
        <w:rPr>
          <w:rFonts w:ascii="Verdana" w:hAnsi="Verdana"/>
          <w:color w:val="000000"/>
        </w:rPr>
        <w:t xml:space="preserve">В состав Комиссии могут быть также включены представители органов местного самоуправления муниципальных образований Приморского края (по согласованию), а также граждане, обладающие признанной высокой квалификацией по видам деятельности, предусмотренным статьей 3 Закона Приморского края от 5 апреля 2014 года № 183-КЗ "О поддержке социально ориентированных некоммерческих организаций в Приморском крае". </w:t>
      </w:r>
      <w:proofErr w:type="gramEnd"/>
    </w:p>
    <w:p w:rsidR="00F72ABC" w:rsidRPr="00013887" w:rsidRDefault="00F72ABC" w:rsidP="00F72ABC">
      <w:pPr>
        <w:rPr>
          <w:color w:val="000000"/>
          <w:sz w:val="24"/>
          <w:szCs w:val="24"/>
        </w:rPr>
      </w:pPr>
      <w:r w:rsidRPr="00013887">
        <w:rPr>
          <w:rFonts w:ascii="Verdana" w:hAnsi="Verdana"/>
          <w:color w:val="000000"/>
        </w:rPr>
        <w:t>3.2. Число членов Комиссии должно быть нечетным и составлять не менее 9 и не более 13 человек.</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Число членов Комиссии, замещающих государственные должности Приморского края, должности государственной гражданской службы Приморского края, должности муниципальной службы, муниципальные должности, работающих в государственных и муниципальных учреждениях, должно быть менее половины состава комиссии.</w:t>
      </w:r>
      <w:r w:rsidRPr="00013887">
        <w:rPr>
          <w:color w:val="000000"/>
          <w:sz w:val="24"/>
          <w:szCs w:val="24"/>
        </w:rPr>
        <w:t xml:space="preserve"> </w:t>
      </w:r>
    </w:p>
    <w:p w:rsidR="00F72ABC" w:rsidRDefault="00F72ABC" w:rsidP="00F72ABC">
      <w:pPr>
        <w:rPr>
          <w:color w:val="000000"/>
          <w:sz w:val="24"/>
          <w:szCs w:val="24"/>
        </w:rPr>
      </w:pPr>
      <w:r w:rsidRPr="00013887">
        <w:rPr>
          <w:rFonts w:ascii="Verdana" w:hAnsi="Verdana"/>
          <w:color w:val="000000"/>
        </w:rPr>
        <w:t>3.3. Информация о составе Комиссии должна быть размещена департаментом внутренней политики Приморского края (далее – департамент) в открытом доступе на официальном сайте Администрации Приморского края в информационно-телекоммуникационной сети Интернет (далее – Сайт) не позднее трех рабочих дней со дня его утверждения.</w:t>
      </w:r>
      <w:r w:rsidRPr="00013887">
        <w:rPr>
          <w:color w:val="000000"/>
          <w:sz w:val="24"/>
          <w:szCs w:val="24"/>
        </w:rPr>
        <w:t xml:space="preserve"> </w:t>
      </w:r>
    </w:p>
    <w:p w:rsidR="00F72ABC" w:rsidRDefault="00F72ABC" w:rsidP="00F72ABC">
      <w:pPr>
        <w:rPr>
          <w:color w:val="000000"/>
          <w:sz w:val="24"/>
          <w:szCs w:val="24"/>
        </w:rPr>
      </w:pPr>
      <w:r w:rsidRPr="00013887">
        <w:rPr>
          <w:rFonts w:ascii="Verdana" w:hAnsi="Verdana"/>
          <w:color w:val="000000"/>
        </w:rPr>
        <w:t>3.4. Комиссия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законами Приморского края, правовыми актами Губернатора Приморского края и Администрации Приморского края, а также настоящим Порядком.</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3.5. В состав Комиссии входят председатель, заместитель председателя, секретарь и члены Комиссии. Комиссию возглавляет председатель комиссии. </w:t>
      </w:r>
    </w:p>
    <w:p w:rsidR="00F72ABC" w:rsidRPr="00013887" w:rsidRDefault="00F72ABC" w:rsidP="00F72ABC">
      <w:pPr>
        <w:rPr>
          <w:color w:val="000000"/>
          <w:sz w:val="24"/>
          <w:szCs w:val="24"/>
        </w:rPr>
      </w:pPr>
      <w:r w:rsidRPr="00013887">
        <w:rPr>
          <w:rFonts w:ascii="Verdana" w:hAnsi="Verdana"/>
          <w:color w:val="000000"/>
        </w:rPr>
        <w:t>3.6. Председатель комиссии осуществляет следующие полномочия: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3.6.1. Осуществляет общее руководство деятельности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3.6.2. Утверждает повестку дня заседания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3.6.3. Подписывает протоколы заседаний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3.6.4. Выносит на обсуждение вопросы, связанные с деятельностью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3.7. В случае отсутствия председателя его полномочия исполняет заместитель председателя Комиссии.</w:t>
      </w:r>
      <w:r w:rsidRPr="00013887">
        <w:rPr>
          <w:color w:val="000000"/>
          <w:sz w:val="24"/>
          <w:szCs w:val="24"/>
        </w:rPr>
        <w:t xml:space="preserve"> </w:t>
      </w:r>
    </w:p>
    <w:p w:rsidR="00F72ABC" w:rsidRDefault="00F72ABC" w:rsidP="00F72ABC">
      <w:pPr>
        <w:rPr>
          <w:color w:val="000000"/>
          <w:sz w:val="24"/>
          <w:szCs w:val="24"/>
        </w:rPr>
      </w:pPr>
      <w:r w:rsidRPr="00013887">
        <w:rPr>
          <w:rFonts w:ascii="Verdana" w:hAnsi="Verdana"/>
          <w:color w:val="000000"/>
        </w:rPr>
        <w:t>3.8. Секретарь Комиссии:</w:t>
      </w:r>
      <w:r w:rsidRPr="00013887">
        <w:rPr>
          <w:color w:val="000000"/>
          <w:sz w:val="24"/>
          <w:szCs w:val="24"/>
        </w:rPr>
        <w:t xml:space="preserve"> </w:t>
      </w:r>
    </w:p>
    <w:p w:rsidR="00DE046F" w:rsidRPr="00013887" w:rsidRDefault="00DE046F" w:rsidP="00F72ABC">
      <w:pPr>
        <w:rPr>
          <w:color w:val="000000"/>
          <w:sz w:val="24"/>
          <w:szCs w:val="24"/>
        </w:rPr>
      </w:pPr>
    </w:p>
    <w:p w:rsidR="00F72ABC" w:rsidRPr="00013887" w:rsidRDefault="00F72ABC" w:rsidP="00F72ABC">
      <w:pPr>
        <w:rPr>
          <w:color w:val="000000"/>
          <w:sz w:val="24"/>
          <w:szCs w:val="24"/>
        </w:rPr>
      </w:pPr>
      <w:r w:rsidRPr="00013887">
        <w:rPr>
          <w:rFonts w:ascii="Verdana" w:hAnsi="Verdana"/>
          <w:color w:val="000000"/>
        </w:rPr>
        <w:t>3.8.1. Организует подготовку заседаний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3.8.2. Организует ознакомление членов Комиссии с заявками и прилагаемыми к ним документами;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3.8.3. Формирует повестку дня заседания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lastRenderedPageBreak/>
        <w:t>3.8.4. Уведомляет членов Комиссии о дате, времени, месте проведения заседания Комиссии и его повестке дня;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3.8.5. Приглашает на заседания Комиссии уполномоченных представителей участников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3.8.6. Ведет протоколы заседаний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3.9. В отсутствие секретаря Комиссии его полномочия исполняет другой член Комиссии по решению председательствующего на заседании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3.10. Повестка дня и материалы к заседанию Комиссии предоставляются членам Комиссии не позднее, чем за пять дней до заседания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3.11. Члены Комиссии участвуют в заседаниях Комиссии лично без права замены на общественных началах.</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3.12. Заседание Комиссии является правомочным, если на нем присутствует большинство от общего числа членов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3.13. Комиссия принимает решение по рассматриваемому вопросу путем открытого голосования.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3.14. Член Комиссии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воздержавшийся от голосования.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3.15. Решение Комиссии принимается простым большинством голосов от числа членов Комиссии, присутствующих на заседании. В случае равенства голосов решающим является голос председательствующего на заседании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3.16. Решения Комиссии оформляются: </w:t>
      </w:r>
    </w:p>
    <w:p w:rsidR="00F72ABC" w:rsidRPr="00013887" w:rsidRDefault="00F72ABC" w:rsidP="00F72ABC">
      <w:pPr>
        <w:rPr>
          <w:color w:val="000000"/>
          <w:sz w:val="24"/>
          <w:szCs w:val="24"/>
        </w:rPr>
      </w:pPr>
      <w:r w:rsidRPr="00013887">
        <w:rPr>
          <w:rFonts w:ascii="Verdana" w:hAnsi="Verdana"/>
          <w:color w:val="000000"/>
        </w:rPr>
        <w:t>протоколом рассмотрения заявок и прилагаемых к ним документов и допуска СО НКО к участию в конкурсе;</w:t>
      </w:r>
      <w:r w:rsidRPr="00013887">
        <w:rPr>
          <w:color w:val="000000"/>
          <w:sz w:val="24"/>
          <w:szCs w:val="24"/>
        </w:rPr>
        <w:t xml:space="preserve"> </w:t>
      </w:r>
    </w:p>
    <w:p w:rsidR="00F72ABC" w:rsidRDefault="00F72ABC" w:rsidP="00F72ABC">
      <w:pPr>
        <w:rPr>
          <w:color w:val="000000"/>
          <w:sz w:val="24"/>
          <w:szCs w:val="24"/>
        </w:rPr>
      </w:pPr>
      <w:r w:rsidRPr="00013887">
        <w:rPr>
          <w:rFonts w:ascii="Verdana" w:hAnsi="Verdana"/>
          <w:color w:val="000000"/>
        </w:rPr>
        <w:t>протоколом оценки заявок и прилагаемых к ним документов и определения победителей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протоколом о признании конкурса несостоявшимся.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Протоколы оформляются и подписываются председательствующим на заседании и членами Комиссии в течение двух рабочих дней со дня заседания Комиссии.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3.17. Протокол рассмотрения заявок и прилагаемых к ним документов и допуска СО НКО к участию в конкурсе должен содержать сведения </w:t>
      </w:r>
      <w:proofErr w:type="gramStart"/>
      <w:r w:rsidRPr="00013887">
        <w:rPr>
          <w:rFonts w:ascii="Verdana" w:hAnsi="Verdana"/>
          <w:color w:val="000000"/>
        </w:rPr>
        <w:t>об</w:t>
      </w:r>
      <w:proofErr w:type="gramEnd"/>
      <w:r w:rsidRPr="00013887">
        <w:rPr>
          <w:rFonts w:ascii="Verdana" w:hAnsi="Verdana"/>
          <w:color w:val="000000"/>
        </w:rPr>
        <w:t xml:space="preserve"> </w:t>
      </w:r>
      <w:proofErr w:type="gramStart"/>
      <w:r w:rsidRPr="00013887">
        <w:rPr>
          <w:rFonts w:ascii="Verdana" w:hAnsi="Verdana"/>
          <w:color w:val="000000"/>
        </w:rPr>
        <w:t>СО</w:t>
      </w:r>
      <w:proofErr w:type="gramEnd"/>
      <w:r w:rsidRPr="00013887">
        <w:rPr>
          <w:rFonts w:ascii="Verdana" w:hAnsi="Verdana"/>
          <w:color w:val="000000"/>
        </w:rPr>
        <w:t xml:space="preserve"> НКО, подавших заявки и прилагаемые к ним документы (полное и сокращенное наименование (при наличии)); информацию (при наличии) о личной заинтересованности члена комиссии в итогах Конкурса или иных обстоятельствах, способных повлиять на участие члена комиссии в работе Комиссии, указанную в пункте 3.23 настоящего Положения, и решение о результатах рассмотрения данной информации; решение о допуске СО НКО к участию в Конкурсе или </w:t>
      </w:r>
      <w:proofErr w:type="gramStart"/>
      <w:r w:rsidRPr="00013887">
        <w:rPr>
          <w:rFonts w:ascii="Verdana" w:hAnsi="Verdana"/>
          <w:color w:val="000000"/>
        </w:rPr>
        <w:t>об отказе в допуске к участию в Конкурсе с обоснованием</w:t>
      </w:r>
      <w:proofErr w:type="gramEnd"/>
      <w:r w:rsidRPr="00013887">
        <w:rPr>
          <w:rFonts w:ascii="Verdana" w:hAnsi="Verdana"/>
          <w:color w:val="000000"/>
        </w:rPr>
        <w:t xml:space="preserve"> такого решения и с указанием положений Порядка конкурсного отбора, которым не соответствует СО НКО и поданная СО НКО заявка и прилагаемые к ней документы; сведения </w:t>
      </w:r>
      <w:proofErr w:type="gramStart"/>
      <w:r w:rsidRPr="00013887">
        <w:rPr>
          <w:rFonts w:ascii="Verdana" w:hAnsi="Verdana"/>
          <w:color w:val="000000"/>
        </w:rPr>
        <w:t>о решении каждого члена Комиссии о допуске СО НКО к участию в Конкурсе</w:t>
      </w:r>
      <w:proofErr w:type="gramEnd"/>
      <w:r w:rsidRPr="00013887">
        <w:rPr>
          <w:rFonts w:ascii="Verdana" w:hAnsi="Verdana"/>
          <w:color w:val="000000"/>
        </w:rPr>
        <w:t xml:space="preserve"> или об отказе в допуске к участию в Конкурсе.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3.18. Протокол оценки заявок и прилагаемых к ним документов и определения победителей конкурса должен содержать сведения об участниках конкурса; сведения об итоговых баллах заявок и прилагаемых к ним документов с указанием количества баллов по каждому из критериев оценки; решение о победителях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3.19. </w:t>
      </w:r>
      <w:proofErr w:type="gramStart"/>
      <w:r w:rsidRPr="00013887">
        <w:rPr>
          <w:rFonts w:ascii="Verdana" w:hAnsi="Verdana"/>
          <w:color w:val="000000"/>
        </w:rPr>
        <w:t>Протокол о признании Конкурса несостоявшимся должен содержать решение о признании Конкурса несостоявшимся с обоснованием такого решения.</w:t>
      </w:r>
      <w:r w:rsidRPr="00013887">
        <w:rPr>
          <w:color w:val="000000"/>
          <w:sz w:val="24"/>
          <w:szCs w:val="24"/>
        </w:rPr>
        <w:t xml:space="preserve"> </w:t>
      </w:r>
      <w:proofErr w:type="gramEnd"/>
    </w:p>
    <w:p w:rsidR="00F72ABC" w:rsidRDefault="00F72ABC" w:rsidP="00F72ABC">
      <w:pPr>
        <w:rPr>
          <w:color w:val="000000"/>
          <w:sz w:val="24"/>
          <w:szCs w:val="24"/>
        </w:rPr>
      </w:pPr>
      <w:r w:rsidRPr="00013887">
        <w:rPr>
          <w:rFonts w:ascii="Verdana" w:hAnsi="Verdana"/>
          <w:color w:val="000000"/>
        </w:rPr>
        <w:t>3.20. Член Комиссии, не согласный с принятым решением, имеет право в письменном виде изложить свое мнение, которое приобщается к протоколам заседаний Комиссии.</w:t>
      </w:r>
      <w:r w:rsidRPr="00013887">
        <w:rPr>
          <w:color w:val="000000"/>
          <w:sz w:val="24"/>
          <w:szCs w:val="24"/>
        </w:rPr>
        <w:t xml:space="preserve"> </w:t>
      </w:r>
    </w:p>
    <w:p w:rsidR="00DE046F" w:rsidRDefault="00DE046F" w:rsidP="00F72ABC">
      <w:pPr>
        <w:rPr>
          <w:color w:val="000000"/>
          <w:sz w:val="24"/>
          <w:szCs w:val="24"/>
        </w:rPr>
      </w:pPr>
    </w:p>
    <w:p w:rsidR="00DE046F" w:rsidRPr="00013887" w:rsidRDefault="00DE046F" w:rsidP="00F72ABC">
      <w:pPr>
        <w:rPr>
          <w:color w:val="000000"/>
          <w:sz w:val="24"/>
          <w:szCs w:val="24"/>
        </w:rPr>
      </w:pPr>
    </w:p>
    <w:p w:rsidR="00F72ABC" w:rsidRPr="00013887" w:rsidRDefault="00F72ABC" w:rsidP="00F72ABC">
      <w:pPr>
        <w:rPr>
          <w:color w:val="000000"/>
          <w:sz w:val="24"/>
          <w:szCs w:val="24"/>
        </w:rPr>
      </w:pPr>
      <w:r w:rsidRPr="00013887">
        <w:rPr>
          <w:rFonts w:ascii="Verdana" w:hAnsi="Verdana"/>
          <w:color w:val="000000"/>
        </w:rPr>
        <w:t>3.21. Член комиссии вправе в любое время выйти из состава комиссии на основании личного письменного заявления, подаваемого в адрес Администрации Приморского края через председателя комиссии.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lastRenderedPageBreak/>
        <w:t xml:space="preserve">3.22. Член комиссии не вправе самостоятельно вступать в личные контакты </w:t>
      </w:r>
      <w:proofErr w:type="gramStart"/>
      <w:r w:rsidRPr="00013887">
        <w:rPr>
          <w:rFonts w:ascii="Verdana" w:hAnsi="Verdana"/>
          <w:color w:val="000000"/>
        </w:rPr>
        <w:t>с</w:t>
      </w:r>
      <w:proofErr w:type="gramEnd"/>
      <w:r w:rsidRPr="00013887">
        <w:rPr>
          <w:rFonts w:ascii="Verdana" w:hAnsi="Verdana"/>
          <w:color w:val="000000"/>
        </w:rPr>
        <w:t xml:space="preserve"> </w:t>
      </w:r>
      <w:proofErr w:type="gramStart"/>
      <w:r w:rsidRPr="00013887">
        <w:rPr>
          <w:rFonts w:ascii="Verdana" w:hAnsi="Verdana"/>
          <w:color w:val="000000"/>
        </w:rPr>
        <w:t>СО</w:t>
      </w:r>
      <w:proofErr w:type="gramEnd"/>
      <w:r w:rsidRPr="00013887">
        <w:rPr>
          <w:rFonts w:ascii="Verdana" w:hAnsi="Verdana"/>
          <w:color w:val="000000"/>
        </w:rPr>
        <w:t xml:space="preserve"> НКО, подавшими заявки и прилагаемые к ним документы и участниками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3.23. 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и прилагаемых к ним документов.</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(в том числе имущественных прав или услуг имущественного характера)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3.24. Комиссия,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3.24.1. Приостановить участие члена комиссии в работе Комиссии;</w:t>
      </w:r>
      <w:r w:rsidRPr="00013887">
        <w:rPr>
          <w:color w:val="000000"/>
          <w:sz w:val="24"/>
          <w:szCs w:val="24"/>
        </w:rPr>
        <w:t xml:space="preserve"> </w:t>
      </w:r>
    </w:p>
    <w:p w:rsidR="00F72ABC" w:rsidRDefault="00F72ABC" w:rsidP="00F72ABC">
      <w:pPr>
        <w:rPr>
          <w:color w:val="000000"/>
          <w:sz w:val="24"/>
          <w:szCs w:val="24"/>
        </w:rPr>
      </w:pPr>
      <w:r w:rsidRPr="00013887">
        <w:rPr>
          <w:rFonts w:ascii="Verdana" w:hAnsi="Verdana"/>
          <w:color w:val="000000"/>
        </w:rPr>
        <w:t>3.24.2. Рассмотреть заявки и прилагаемые к ним документы, в отношении которых имеется личная заинтересованность члена комиссии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 прилагаемых к ним документов или в отсутствии члена комиссии на заседании Комиссии.</w:t>
      </w:r>
      <w:r w:rsidRPr="00013887">
        <w:rPr>
          <w:color w:val="000000"/>
          <w:sz w:val="24"/>
          <w:szCs w:val="24"/>
        </w:rPr>
        <w:t xml:space="preserve"> </w:t>
      </w:r>
    </w:p>
    <w:p w:rsidR="00F72ABC" w:rsidRDefault="00F72ABC" w:rsidP="00F72ABC">
      <w:pPr>
        <w:spacing w:before="100" w:beforeAutospacing="1" w:after="100" w:afterAutospacing="1"/>
        <w:rPr>
          <w:rFonts w:ascii="Verdana" w:hAnsi="Verdana"/>
          <w:b/>
          <w:bCs/>
          <w:color w:val="000000"/>
        </w:rPr>
      </w:pPr>
      <w:r w:rsidRPr="00013887">
        <w:rPr>
          <w:rFonts w:ascii="Verdana" w:hAnsi="Verdana"/>
          <w:b/>
          <w:bCs/>
          <w:color w:val="000000"/>
        </w:rPr>
        <w:t>IV. ОБЕСПЕЧЕНИЕ ДЕЯТЕЛЬНОСТИ КОМИССИИ</w:t>
      </w:r>
    </w:p>
    <w:p w:rsidR="00F72ABC" w:rsidRDefault="00F72ABC" w:rsidP="00F72ABC">
      <w:pPr>
        <w:spacing w:before="100" w:beforeAutospacing="1" w:after="100" w:afterAutospacing="1"/>
        <w:rPr>
          <w:color w:val="000000"/>
          <w:sz w:val="24"/>
          <w:szCs w:val="24"/>
        </w:rPr>
      </w:pPr>
      <w:r w:rsidRPr="00013887">
        <w:rPr>
          <w:rFonts w:ascii="Verdana" w:hAnsi="Verdana"/>
          <w:color w:val="000000"/>
        </w:rPr>
        <w:t>4.1. Организационно-техническое обеспечение деятельности Комиссии осуществляет департамент.</w:t>
      </w:r>
      <w:r w:rsidRPr="00013887">
        <w:rPr>
          <w:color w:val="000000"/>
          <w:sz w:val="24"/>
          <w:szCs w:val="24"/>
        </w:rPr>
        <w:t xml:space="preserve"> </w:t>
      </w:r>
    </w:p>
    <w:p w:rsidR="004F6446" w:rsidRDefault="004F6446" w:rsidP="00F72ABC">
      <w:pPr>
        <w:spacing w:before="100" w:beforeAutospacing="1" w:after="100" w:afterAutospacing="1"/>
        <w:rPr>
          <w:color w:val="000000"/>
          <w:sz w:val="24"/>
          <w:szCs w:val="24"/>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Default="004F6446" w:rsidP="00F72ABC">
      <w:pPr>
        <w:spacing w:before="100" w:beforeAutospacing="1" w:after="100" w:afterAutospacing="1"/>
        <w:rPr>
          <w:rFonts w:ascii="Verdana" w:hAnsi="Verdana"/>
          <w:color w:val="000000"/>
        </w:rPr>
      </w:pPr>
    </w:p>
    <w:p w:rsidR="004F6446" w:rsidRPr="00451856" w:rsidRDefault="004F6446" w:rsidP="00F72ABC">
      <w:pPr>
        <w:spacing w:before="100" w:beforeAutospacing="1" w:after="100" w:afterAutospacing="1"/>
        <w:rPr>
          <w:rFonts w:ascii="Verdana" w:hAnsi="Verdana"/>
          <w:color w:val="000000"/>
        </w:rPr>
      </w:pPr>
    </w:p>
    <w:p w:rsidR="00F72ABC" w:rsidRPr="00451856" w:rsidRDefault="00F72ABC" w:rsidP="00F72ABC">
      <w:pPr>
        <w:jc w:val="right"/>
        <w:rPr>
          <w:rFonts w:ascii="Verdana" w:hAnsi="Verdana"/>
          <w:color w:val="000000"/>
        </w:rPr>
      </w:pPr>
    </w:p>
    <w:p w:rsidR="00F72ABC" w:rsidRPr="00013887" w:rsidRDefault="00F72ABC" w:rsidP="00F72ABC">
      <w:pPr>
        <w:jc w:val="right"/>
        <w:rPr>
          <w:color w:val="000000"/>
          <w:sz w:val="24"/>
          <w:szCs w:val="24"/>
        </w:rPr>
      </w:pPr>
      <w:proofErr w:type="gramStart"/>
      <w:r w:rsidRPr="00013887">
        <w:rPr>
          <w:rFonts w:ascii="Verdana" w:hAnsi="Verdana"/>
          <w:color w:val="000000"/>
        </w:rPr>
        <w:lastRenderedPageBreak/>
        <w:t>УТВЕРЖДЕН</w:t>
      </w:r>
      <w:proofErr w:type="gramEnd"/>
      <w:r w:rsidRPr="00013887">
        <w:rPr>
          <w:color w:val="000000"/>
          <w:sz w:val="24"/>
          <w:szCs w:val="24"/>
        </w:rPr>
        <w:br/>
      </w:r>
      <w:r w:rsidRPr="00013887">
        <w:rPr>
          <w:rFonts w:ascii="Verdana" w:hAnsi="Verdana"/>
          <w:color w:val="000000"/>
        </w:rPr>
        <w:t>постановлением</w:t>
      </w:r>
      <w:r w:rsidRPr="00013887">
        <w:rPr>
          <w:color w:val="000000"/>
          <w:sz w:val="24"/>
          <w:szCs w:val="24"/>
        </w:rPr>
        <w:br/>
      </w:r>
      <w:r w:rsidRPr="00013887">
        <w:rPr>
          <w:rFonts w:ascii="Verdana" w:hAnsi="Verdana"/>
          <w:color w:val="000000"/>
        </w:rPr>
        <w:t>Администрации Приморского края</w:t>
      </w:r>
      <w:r w:rsidRPr="00013887">
        <w:rPr>
          <w:color w:val="000000"/>
          <w:sz w:val="24"/>
          <w:szCs w:val="24"/>
        </w:rPr>
        <w:br/>
      </w:r>
      <w:r w:rsidRPr="00013887">
        <w:rPr>
          <w:color w:val="000000"/>
          <w:sz w:val="24"/>
          <w:szCs w:val="24"/>
        </w:rPr>
        <w:br/>
      </w:r>
      <w:r w:rsidRPr="00013887">
        <w:rPr>
          <w:rFonts w:ascii="Verdana" w:hAnsi="Verdana"/>
          <w:color w:val="000000"/>
        </w:rPr>
        <w:t>от 27 января 2015 года № 19-па</w:t>
      </w:r>
    </w:p>
    <w:p w:rsidR="00F72ABC" w:rsidRPr="00013887" w:rsidRDefault="00F72ABC" w:rsidP="00F72ABC">
      <w:pPr>
        <w:rPr>
          <w:color w:val="000000"/>
          <w:sz w:val="24"/>
          <w:szCs w:val="24"/>
        </w:rPr>
      </w:pPr>
    </w:p>
    <w:p w:rsidR="00F72ABC" w:rsidRPr="00013887" w:rsidRDefault="00F72ABC" w:rsidP="00F72ABC">
      <w:pPr>
        <w:spacing w:after="240"/>
        <w:jc w:val="center"/>
        <w:rPr>
          <w:color w:val="000000"/>
          <w:sz w:val="24"/>
          <w:szCs w:val="24"/>
        </w:rPr>
      </w:pPr>
      <w:r w:rsidRPr="00013887">
        <w:rPr>
          <w:rFonts w:ascii="Verdana" w:hAnsi="Verdana"/>
          <w:b/>
          <w:bCs/>
          <w:color w:val="000000"/>
        </w:rPr>
        <w:t xml:space="preserve">ПОРЯДОК </w:t>
      </w:r>
      <w:r w:rsidRPr="00013887">
        <w:rPr>
          <w:color w:val="000000"/>
          <w:sz w:val="24"/>
          <w:szCs w:val="24"/>
        </w:rPr>
        <w:br/>
      </w:r>
      <w:r w:rsidRPr="00013887">
        <w:rPr>
          <w:rFonts w:ascii="Verdana" w:hAnsi="Verdana"/>
          <w:color w:val="000000"/>
        </w:rPr>
        <w:t>определения объема и предоставления социально ориентированным некоммерческим организациям в Приморском крае субсидий из краевого бюджета на частичное возмещение расходов по реализации общественно значимых программ (проектов)</w:t>
      </w:r>
    </w:p>
    <w:p w:rsidR="00F72ABC" w:rsidRPr="00013887" w:rsidRDefault="00F72ABC" w:rsidP="00F72ABC">
      <w:pPr>
        <w:rPr>
          <w:color w:val="000000"/>
          <w:sz w:val="24"/>
          <w:szCs w:val="24"/>
        </w:rPr>
      </w:pPr>
      <w:r w:rsidRPr="00013887">
        <w:rPr>
          <w:color w:val="000000"/>
          <w:sz w:val="24"/>
          <w:szCs w:val="24"/>
        </w:rPr>
        <w:br/>
      </w:r>
      <w:r w:rsidRPr="00013887">
        <w:rPr>
          <w:rFonts w:ascii="Verdana" w:hAnsi="Verdana"/>
          <w:color w:val="000000"/>
        </w:rPr>
        <w:t xml:space="preserve">1. </w:t>
      </w:r>
      <w:proofErr w:type="gramStart"/>
      <w:r w:rsidRPr="00013887">
        <w:rPr>
          <w:rFonts w:ascii="Verdana" w:hAnsi="Verdana"/>
          <w:color w:val="000000"/>
        </w:rPr>
        <w:t>Настоящий Порядок определения объема и предоставления социально ориентированным некоммерческим организациям в Приморском крае субсидий из краевого бюджета на частичное возмещение расходов по реализации общественно значимых программ (проектов) (далее – Порядок) устанавливает цель, условия, порядок определения объема и предоставления за счет средств краевого бюджета субсидий социально ориентированным некоммерческим организациям на частичное возмещение расходов по реализации общественно значимых программ (проектов) (далее соответственно – субсидии</w:t>
      </w:r>
      <w:proofErr w:type="gramEnd"/>
      <w:r w:rsidRPr="00013887">
        <w:rPr>
          <w:rFonts w:ascii="Verdana" w:hAnsi="Verdana"/>
          <w:color w:val="000000"/>
        </w:rPr>
        <w:t xml:space="preserve">, </w:t>
      </w:r>
      <w:proofErr w:type="gramStart"/>
      <w:r w:rsidRPr="00013887">
        <w:rPr>
          <w:rFonts w:ascii="Verdana" w:hAnsi="Verdana"/>
          <w:color w:val="000000"/>
        </w:rPr>
        <w:t>СО НКО, программа (проект)), а также порядок возврата субсидий в случае нарушения условий, установленных при их предоставлении.</w:t>
      </w:r>
      <w:r w:rsidRPr="00013887">
        <w:rPr>
          <w:color w:val="000000"/>
          <w:sz w:val="24"/>
          <w:szCs w:val="24"/>
        </w:rPr>
        <w:t xml:space="preserve"> </w:t>
      </w:r>
      <w:proofErr w:type="gramEnd"/>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2. Субсидии предоставляются СО НКО в целях частичного возмещения расходов, связанных с реализацией программ (проектов). Субсидия направляется на осуществление следующих расходов, связанных с реализацией программы (проекта):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оплата труда;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возмещение добровольцам расходов, связанных с их участием в реализации программы (проекта) в соответствии с гражданско-правовым договором, заключаемым в соответствии со статьей 7.1 Федерального закона от 11 августа 1995 года № 135-ФЗ "О благотворительной деятельности и благотворительных организациях";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приобретение товаров, работ, услуг;</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командировочные расходы (в пределах Российской Федерации);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арендные платежи;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уплата налогов, сборов и иных обязательных платежей в бюджеты бюджетной системы Российской Федерации;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прочие расходы по реализации программ (проектов).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Субсидии не могут быть направлены на осуществление предпринимательской деятельности, поддержку политических партий и кампаний, проведение митингов, демонстраций, пикетирований, фундаментальные научные исследования, приобретение алкогольных напитков и табачной продукции, уплату штрафов. </w:t>
      </w:r>
    </w:p>
    <w:p w:rsidR="00DE046F" w:rsidRDefault="00F72ABC" w:rsidP="00F72ABC">
      <w:pPr>
        <w:spacing w:before="100" w:beforeAutospacing="1" w:after="100" w:afterAutospacing="1"/>
        <w:rPr>
          <w:rFonts w:ascii="Verdana" w:hAnsi="Verdana"/>
          <w:color w:val="000000"/>
        </w:rPr>
      </w:pPr>
      <w:r w:rsidRPr="00013887">
        <w:rPr>
          <w:rFonts w:ascii="Verdana" w:hAnsi="Verdana"/>
          <w:color w:val="000000"/>
        </w:rPr>
        <w:t xml:space="preserve">3. </w:t>
      </w:r>
      <w:proofErr w:type="gramStart"/>
      <w:r w:rsidRPr="00013887">
        <w:rPr>
          <w:rFonts w:ascii="Verdana" w:hAnsi="Verdana"/>
          <w:color w:val="000000"/>
        </w:rPr>
        <w:t xml:space="preserve">Субсидии предоставляются СО НКО, признанным победителями конкурсного отбора СО НКО, проведенного в соответствии с Порядком проведения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 программ (проектов), утвержденным настоящим постановлением </w:t>
      </w:r>
      <w:proofErr w:type="gramEnd"/>
    </w:p>
    <w:p w:rsidR="00DE046F" w:rsidRDefault="00DE046F" w:rsidP="00F72ABC">
      <w:pPr>
        <w:spacing w:before="100" w:beforeAutospacing="1" w:after="100" w:afterAutospacing="1"/>
        <w:rPr>
          <w:rFonts w:ascii="Verdana" w:hAnsi="Verdana"/>
          <w:color w:val="000000"/>
        </w:rPr>
      </w:pP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Администрации Приморского края (далее соответственно – победители конкурса, Порядок проведения конкурса, Конкурс), при условии осуществления ими в соответствии с учредительными документами видов деятельности по следующим направлениям:</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социальная адаптация инвалидов и их семей;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укрепление межнациональных, межэтнических и межконфессиональных отношений, профилактика экстремизма и ксенофобии;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развитие институтов гражданского общества;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гражданско-патриотическое воспитание, краеведение.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4. Объем субсидии победителям конкурса, включенным в приказ департамента внутренней политики Приморского края (далее – Департамент) об утверждении списка победителей конкурса, принятый в соответствии с Порядком проведения конкурса, определяется Департаментом по следующей формуле:</w:t>
      </w:r>
      <w:r w:rsidRPr="00013887">
        <w:rPr>
          <w:color w:val="000000"/>
          <w:sz w:val="24"/>
          <w:szCs w:val="24"/>
        </w:rPr>
        <w:t xml:space="preserve"> </w:t>
      </w:r>
    </w:p>
    <w:p w:rsidR="00F72ABC" w:rsidRPr="00013887" w:rsidRDefault="00F72ABC" w:rsidP="00F72ABC">
      <w:pPr>
        <w:jc w:val="center"/>
        <w:rPr>
          <w:color w:val="000000"/>
          <w:sz w:val="24"/>
          <w:szCs w:val="24"/>
        </w:rPr>
      </w:pPr>
      <w:r w:rsidRPr="00013887">
        <w:rPr>
          <w:color w:val="000000"/>
          <w:sz w:val="24"/>
          <w:szCs w:val="24"/>
        </w:rPr>
        <w:br/>
      </w:r>
      <w:r>
        <w:rPr>
          <w:noProof/>
          <w:color w:val="000000"/>
          <w:sz w:val="24"/>
          <w:szCs w:val="24"/>
        </w:rPr>
        <w:drawing>
          <wp:inline distT="0" distB="0" distL="0" distR="0" wp14:anchorId="2EB6245E" wp14:editId="1C9DF47B">
            <wp:extent cx="2390775" cy="485775"/>
            <wp:effectExtent l="0" t="0" r="9525" b="9525"/>
            <wp:docPr id="4" name="Рисунок 4" descr="http://domino.primorsky.ru/IS-APK/k-protokol.nsf/0e3a9172c082e8c9ca256f9d00298c2d/f025cbd3efc19a0c4b257ddb0001fef6/$FILE/STG11611/STG11611.gif?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mino.primorsky.ru/IS-APK/k-protokol.nsf/0e3a9172c082e8c9ca256f9d00298c2d/f025cbd3efc19a0c4b257ddb0001fef6/$FILE/STG11611/STG11611.gif?OpenEl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485775"/>
                    </a:xfrm>
                    <a:prstGeom prst="rect">
                      <a:avLst/>
                    </a:prstGeom>
                    <a:noFill/>
                    <a:ln>
                      <a:noFill/>
                    </a:ln>
                  </pic:spPr>
                </pic:pic>
              </a:graphicData>
            </a:graphic>
          </wp:inline>
        </w:drawing>
      </w:r>
      <w:r w:rsidRPr="00013887">
        <w:rPr>
          <w:rFonts w:ascii="Verdana" w:hAnsi="Verdana"/>
          <w:color w:val="000000"/>
        </w:rPr>
        <w:t>,</w:t>
      </w:r>
      <w:r w:rsidRPr="00013887">
        <w:rPr>
          <w:color w:val="000000"/>
          <w:sz w:val="24"/>
          <w:szCs w:val="24"/>
        </w:rPr>
        <w:br/>
      </w:r>
      <w:r w:rsidRPr="00013887">
        <w:rPr>
          <w:rFonts w:ascii="Verdana" w:hAnsi="Verdana"/>
          <w:color w:val="000000"/>
        </w:rPr>
        <w:t>где: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Pr>
          <w:noProof/>
          <w:color w:val="000000"/>
          <w:sz w:val="24"/>
          <w:szCs w:val="24"/>
        </w:rPr>
        <w:drawing>
          <wp:inline distT="0" distB="0" distL="0" distR="0" wp14:anchorId="72B8CD5A" wp14:editId="36AAD827">
            <wp:extent cx="161925" cy="228600"/>
            <wp:effectExtent l="0" t="0" r="9525" b="0"/>
            <wp:docPr id="3" name="Рисунок 3" descr="http://domino.primorsky.ru/IS-APK/k-protokol.nsf/0e3a9172c082e8c9ca256f9d00298c2d/f025cbd3efc19a0c4b257ddb0001fef6/$FILE/STG39587/STG39587.gif?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mino.primorsky.ru/IS-APK/k-protokol.nsf/0e3a9172c082e8c9ca256f9d00298c2d/f025cbd3efc19a0c4b257ddb0001fef6/$FILE/STG39587/STG39587.gif?OpenEl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13887">
        <w:rPr>
          <w:rFonts w:ascii="Verdana" w:hAnsi="Verdana"/>
          <w:color w:val="000000"/>
        </w:rPr>
        <w:t xml:space="preserve">- размер субсидии </w:t>
      </w:r>
      <w:r w:rsidRPr="00013887">
        <w:rPr>
          <w:rFonts w:ascii="Verdana" w:hAnsi="Verdana"/>
          <w:i/>
          <w:iCs/>
          <w:color w:val="000000"/>
        </w:rPr>
        <w:t>i</w:t>
      </w:r>
      <w:r w:rsidRPr="00013887">
        <w:rPr>
          <w:rFonts w:ascii="Verdana" w:hAnsi="Verdana"/>
          <w:color w:val="000000"/>
        </w:rPr>
        <w:t>-</w:t>
      </w:r>
      <w:proofErr w:type="spellStart"/>
      <w:r w:rsidRPr="00013887">
        <w:rPr>
          <w:rFonts w:ascii="Verdana" w:hAnsi="Verdana"/>
          <w:color w:val="000000"/>
        </w:rPr>
        <w:t>го</w:t>
      </w:r>
      <w:proofErr w:type="spellEnd"/>
      <w:r w:rsidRPr="00013887">
        <w:rPr>
          <w:rFonts w:ascii="Verdana" w:hAnsi="Verdana"/>
          <w:color w:val="000000"/>
        </w:rPr>
        <w:t xml:space="preserve"> победителя конкурса, тыс. рублей;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i/>
          <w:iCs/>
          <w:color w:val="000000"/>
        </w:rPr>
        <w:t>S</w:t>
      </w:r>
      <w:r w:rsidRPr="00013887">
        <w:rPr>
          <w:rFonts w:ascii="Verdana" w:hAnsi="Verdana"/>
          <w:color w:val="000000"/>
        </w:rPr>
        <w:t xml:space="preserve"> - объем бюджетных ассигнований, предусмотренных Департаменту на выплату субсидии по каждому из направлений деятельности СО НКО, указанных в пункте 3 настоящего Порядка, тыс. рублей;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Pr>
          <w:noProof/>
          <w:color w:val="000000"/>
          <w:sz w:val="24"/>
          <w:szCs w:val="24"/>
        </w:rPr>
        <w:drawing>
          <wp:inline distT="0" distB="0" distL="0" distR="0" wp14:anchorId="53331D91" wp14:editId="6B0235DD">
            <wp:extent cx="180975" cy="228600"/>
            <wp:effectExtent l="0" t="0" r="9525" b="0"/>
            <wp:docPr id="2" name="Рисунок 2" descr="http://domino.primorsky.ru/IS-APK/k-protokol.nsf/0e3a9172c082e8c9ca256f9d00298c2d/f025cbd3efc19a0c4b257ddb0001fef6/$FILE/STG09659/STG09659.gif?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mino.primorsky.ru/IS-APK/k-protokol.nsf/0e3a9172c082e8c9ca256f9d00298c2d/f025cbd3efc19a0c4b257ddb0001fef6/$FILE/STG09659/STG09659.gif?OpenEl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13887">
        <w:rPr>
          <w:rFonts w:ascii="Verdana" w:hAnsi="Verdana"/>
          <w:color w:val="000000"/>
        </w:rPr>
        <w:t xml:space="preserve">- объем субсидии, запрашиваемый </w:t>
      </w:r>
      <w:r w:rsidRPr="00013887">
        <w:rPr>
          <w:rFonts w:ascii="Verdana" w:hAnsi="Verdana"/>
          <w:i/>
          <w:iCs/>
          <w:color w:val="000000"/>
        </w:rPr>
        <w:t>i</w:t>
      </w:r>
      <w:r w:rsidRPr="00013887">
        <w:rPr>
          <w:rFonts w:ascii="Verdana" w:hAnsi="Verdana"/>
          <w:color w:val="000000"/>
        </w:rPr>
        <w:t>-м победителем конкурса и указанный в заявке на участие в конкурсном отборе СО НКО в целях предоставления им субсидий из краевого бюджета на частичное возмещение расходов по реализации общественно значимых программ (проектов) (далее – Заявка);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Pr>
          <w:noProof/>
          <w:color w:val="000000"/>
          <w:sz w:val="24"/>
          <w:szCs w:val="24"/>
        </w:rPr>
        <w:drawing>
          <wp:inline distT="0" distB="0" distL="0" distR="0" wp14:anchorId="4ED95898" wp14:editId="03289C0F">
            <wp:extent cx="1828800" cy="257175"/>
            <wp:effectExtent l="0" t="0" r="0" b="9525"/>
            <wp:docPr id="1" name="Рисунок 1" descr="http://domino.primorsky.ru/IS-APK/k-protokol.nsf/0e3a9172c082e8c9ca256f9d00298c2d/f025cbd3efc19a0c4b257ddb0001fef6/$FILE/STG52407/STG52407.gif?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mino.primorsky.ru/IS-APK/k-protokol.nsf/0e3a9172c082e8c9ca256f9d00298c2d/f025cbd3efc19a0c4b257ddb0001fef6/$FILE/STG52407/STG52407.gif?OpenEl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Pr="00013887">
        <w:rPr>
          <w:rFonts w:ascii="Verdana" w:hAnsi="Verdana"/>
          <w:color w:val="000000"/>
        </w:rPr>
        <w:t>- общий объем субсидий, запрашиваемый и</w:t>
      </w:r>
      <w:r w:rsidRPr="00013887">
        <w:rPr>
          <w:rFonts w:ascii="Verdana" w:hAnsi="Verdana"/>
          <w:i/>
          <w:iCs/>
          <w:color w:val="000000"/>
        </w:rPr>
        <w:t xml:space="preserve"> </w:t>
      </w:r>
      <w:r w:rsidRPr="00013887">
        <w:rPr>
          <w:rFonts w:ascii="Verdana" w:hAnsi="Verdana"/>
          <w:color w:val="000000"/>
        </w:rPr>
        <w:t>указанный в Заявках всех победителей конкурса по каждому из направлений деятельности СО НКО, указанных в пункте 3 настоящего Порядка, тыс. рублей.</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В случае если размер субсидии, рассчитанный в соответствии с настоящим </w:t>
      </w:r>
      <w:hyperlink r:id="rId16" w:history="1">
        <w:r w:rsidRPr="00013887">
          <w:rPr>
            <w:rFonts w:ascii="Verdana" w:hAnsi="Verdana"/>
            <w:color w:val="0000FF"/>
            <w:u w:val="single"/>
          </w:rPr>
          <w:t>пунктом</w:t>
        </w:r>
      </w:hyperlink>
      <w:r w:rsidRPr="00013887">
        <w:rPr>
          <w:rFonts w:ascii="Verdana" w:hAnsi="Verdana"/>
          <w:color w:val="000000"/>
        </w:rPr>
        <w:t>, превышает объем запрашиваемой субсидии, указанной победителем конкурса в Заявке, указанному победителю конкурса предоставляется субсидия в запрашиваемом размере.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5. Субсидии предоставляются в соответствии со сводной бюджетной росписью краевого бюджета в пределах бюджетных ассигнований и лимитов бюджетных обязательств, предусмотренных Департаменту на указанные цели на основании соглашений о предоставлении субсидии (далее – Соглашение).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6. Соглашение заключается между Департаментом и победителем конкурса и должно содержать следующие основные положения: </w:t>
      </w:r>
    </w:p>
    <w:p w:rsidR="00F72ABC" w:rsidRDefault="00F72ABC" w:rsidP="00F72ABC">
      <w:pPr>
        <w:spacing w:before="100" w:beforeAutospacing="1" w:after="100" w:afterAutospacing="1"/>
        <w:rPr>
          <w:color w:val="000000"/>
          <w:sz w:val="24"/>
          <w:szCs w:val="24"/>
        </w:rPr>
      </w:pPr>
      <w:r w:rsidRPr="00013887">
        <w:rPr>
          <w:rFonts w:ascii="Verdana" w:hAnsi="Verdana"/>
          <w:color w:val="000000"/>
        </w:rPr>
        <w:t>а) объем и целевое назначение субсидии;</w:t>
      </w:r>
      <w:r w:rsidRPr="00013887">
        <w:rPr>
          <w:color w:val="000000"/>
          <w:sz w:val="24"/>
          <w:szCs w:val="24"/>
        </w:rPr>
        <w:t xml:space="preserve"> </w:t>
      </w:r>
    </w:p>
    <w:p w:rsidR="00DE046F" w:rsidRPr="00013887" w:rsidRDefault="00DE046F" w:rsidP="00F72ABC">
      <w:pPr>
        <w:spacing w:before="100" w:beforeAutospacing="1" w:after="100" w:afterAutospacing="1"/>
        <w:rPr>
          <w:color w:val="000000"/>
          <w:sz w:val="24"/>
          <w:szCs w:val="24"/>
        </w:rPr>
      </w:pP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lastRenderedPageBreak/>
        <w:t xml:space="preserve">б) обязательство победителя конкурса по финансированию программы (проекта) в размере не менее 10 % от общей суммы расходов на ее реализацию;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в) порядок перечисления субсидии;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г) значения показателя результативности предоставления субсидии;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д) согласие победителя конкурса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 xml:space="preserve">е) обязательство победителя конкурса по предоставлению отчетов о целевом использовании субсидии и достижении показателя результативности предоставления субсидии в соответствии с пунктом 10 настоящего Порядка;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ж) обязательство победителя конкурса по возврату субсидии в случае нарушения условий ее предоставления в соответствии с пунктом 13 настоящего Порядка.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Победитель конкурса в течение пяти рабочих дней со дня получения проекта Соглашения предоставляет в Департамент подписанное Соглашение в двух экземплярах. </w:t>
      </w:r>
    </w:p>
    <w:p w:rsidR="00F72ABC" w:rsidRPr="00013887" w:rsidRDefault="00F72ABC" w:rsidP="00F72ABC">
      <w:pPr>
        <w:rPr>
          <w:color w:val="000000"/>
          <w:sz w:val="24"/>
          <w:szCs w:val="24"/>
        </w:rPr>
      </w:pPr>
      <w:r w:rsidRPr="00013887">
        <w:rPr>
          <w:rFonts w:ascii="Verdana" w:hAnsi="Verdana"/>
          <w:color w:val="000000"/>
        </w:rPr>
        <w:t>7. Департамент:</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а) в течение пяти рабочих дней со дня принятия приказа об утверждении списка победителей конкурса в соответствии с Порядком проведения конкурса принимает решение о размере предоставляемой субсидии, которое оформляется приказом Департамента (далее – приказ о размерах субсидий); </w:t>
      </w:r>
    </w:p>
    <w:p w:rsidR="00F72ABC" w:rsidRPr="00013887" w:rsidRDefault="00F72ABC" w:rsidP="00F72ABC">
      <w:pPr>
        <w:rPr>
          <w:color w:val="000000"/>
          <w:sz w:val="24"/>
          <w:szCs w:val="24"/>
        </w:rPr>
      </w:pPr>
      <w:r w:rsidRPr="00013887">
        <w:rPr>
          <w:rFonts w:ascii="Verdana" w:hAnsi="Verdana"/>
          <w:color w:val="000000"/>
        </w:rPr>
        <w:t>б) в течение пяти рабочих дней со дня принятия приказа о размерах субсидий направляет победителям конкурса: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письменные уведомления о размере предоставляемой субсидии по форме согласно приложению № 1 к настоящему Порядку;</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проект Соглашения, предусмотренного пунктом 6 настоящего Порядка, в двух экземплярах;</w:t>
      </w:r>
      <w:r w:rsidRPr="00013887">
        <w:rPr>
          <w:color w:val="000000"/>
          <w:sz w:val="24"/>
          <w:szCs w:val="24"/>
        </w:rPr>
        <w:t xml:space="preserve"> </w:t>
      </w:r>
    </w:p>
    <w:p w:rsidR="00F72ABC" w:rsidRPr="00013887" w:rsidRDefault="00F72ABC" w:rsidP="00F72ABC">
      <w:pPr>
        <w:rPr>
          <w:color w:val="000000"/>
          <w:sz w:val="24"/>
          <w:szCs w:val="24"/>
        </w:rPr>
      </w:pPr>
      <w:proofErr w:type="gramStart"/>
      <w:r w:rsidRPr="00013887">
        <w:rPr>
          <w:rFonts w:ascii="Verdana" w:hAnsi="Verdana"/>
          <w:color w:val="000000"/>
        </w:rPr>
        <w:t>в) в течение 10 рабочих дней со дня получения подписанного победителем конкурса Соглашения включает победителя конкурса в реестр получателей субсидий на частичное возмещение расходов по реализации общественно значимых программ (проектов) (далее – реестр) по форме согласно приложению № 2 к настоящему Порядку и представляет в государственное казенное учреждение Приморское казначейство реестр и приказ о размерах субсидий.</w:t>
      </w:r>
      <w:r w:rsidRPr="00013887">
        <w:rPr>
          <w:color w:val="000000"/>
          <w:sz w:val="24"/>
          <w:szCs w:val="24"/>
        </w:rPr>
        <w:t xml:space="preserve"> </w:t>
      </w:r>
      <w:proofErr w:type="gramEnd"/>
    </w:p>
    <w:p w:rsidR="00F72ABC" w:rsidRPr="00013887" w:rsidRDefault="00F72ABC" w:rsidP="00F72ABC">
      <w:pPr>
        <w:rPr>
          <w:color w:val="000000"/>
          <w:sz w:val="24"/>
          <w:szCs w:val="24"/>
        </w:rPr>
      </w:pPr>
      <w:r w:rsidRPr="00013887">
        <w:rPr>
          <w:rFonts w:ascii="Verdana" w:hAnsi="Verdana"/>
          <w:color w:val="000000"/>
        </w:rPr>
        <w:t xml:space="preserve">8. </w:t>
      </w:r>
      <w:proofErr w:type="gramStart"/>
      <w:r w:rsidRPr="00013887">
        <w:rPr>
          <w:rFonts w:ascii="Verdana" w:hAnsi="Verdana"/>
          <w:color w:val="000000"/>
        </w:rPr>
        <w:t>В течение трех рабочих дней со дня поступления средств на лицевой счет Департамента, открытый в Управлении Федерального казначейства Приморского края, государственное казенное учреждение Приморское казначейство (во исполнение договора о передаче отдельных функций главного распорядителя бюджетных средств государственному казенному учреждению Приморское казначейство, заключенного с Департаментом) на основании реестра и приказа о размерах субсидий оформляет заявки на кассовый расход на перечисление субсидий</w:t>
      </w:r>
      <w:proofErr w:type="gramEnd"/>
      <w:r w:rsidRPr="00013887">
        <w:rPr>
          <w:rFonts w:ascii="Verdana" w:hAnsi="Verdana"/>
          <w:color w:val="000000"/>
        </w:rPr>
        <w:t xml:space="preserve"> с лицевого счета Департамента на счета победителей конкурса, открытые в кредитных организациях.</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9. Субсидии носят целевой характер и не могут использоваться на цели, не предусмотренные настоящим Порядком.</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10. Победители конкурса ежеквартально до полного расходования субсидии, в срок до 20 числа месяца, следующего за отчетным кварталом, представляют в Департамент отчет о целевом использовании субсидии и достижении показателя результативности предоставления субсидии по форме, установленной Департаментом, с приложением копий документов, подтверждающих целевое использование субсидии.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Срок использования субсидии определяется сроком реализации программы (проекта).</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Максимальный срок использования субсидии составляет два года, но не может быть менее одного года с момента получения субсидии. </w:t>
      </w:r>
    </w:p>
    <w:p w:rsidR="00F72ABC" w:rsidRDefault="00F72ABC" w:rsidP="00F72ABC">
      <w:pPr>
        <w:rPr>
          <w:color w:val="000000"/>
          <w:sz w:val="24"/>
          <w:szCs w:val="24"/>
        </w:rPr>
      </w:pPr>
      <w:r w:rsidRPr="00013887">
        <w:rPr>
          <w:rFonts w:ascii="Verdana" w:hAnsi="Verdana"/>
          <w:color w:val="000000"/>
        </w:rPr>
        <w:t>11. Ответственность за целевое использование субсидии, полноту и достоверность представленных в Департамент документов и отчетов несут победители конкурса.</w:t>
      </w:r>
      <w:r w:rsidRPr="00013887">
        <w:rPr>
          <w:color w:val="000000"/>
          <w:sz w:val="24"/>
          <w:szCs w:val="24"/>
        </w:rPr>
        <w:t xml:space="preserve"> </w:t>
      </w:r>
    </w:p>
    <w:p w:rsidR="00DE046F" w:rsidRPr="00013887" w:rsidRDefault="00DE046F" w:rsidP="00F72ABC">
      <w:pPr>
        <w:rPr>
          <w:color w:val="000000"/>
          <w:sz w:val="24"/>
          <w:szCs w:val="24"/>
        </w:rPr>
      </w:pPr>
    </w:p>
    <w:p w:rsidR="00F72ABC" w:rsidRPr="00013887" w:rsidRDefault="00F72ABC" w:rsidP="00F72ABC">
      <w:pPr>
        <w:rPr>
          <w:color w:val="000000"/>
          <w:sz w:val="24"/>
          <w:szCs w:val="24"/>
        </w:rPr>
      </w:pPr>
      <w:r w:rsidRPr="00013887">
        <w:rPr>
          <w:rFonts w:ascii="Verdana" w:hAnsi="Verdana"/>
          <w:color w:val="000000"/>
        </w:rPr>
        <w:lastRenderedPageBreak/>
        <w:t>12. Департамент обеспечивает соблюдение победителями конкурса условий, целей, и порядка, установленных при предоставлении субсидии.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13. Субсидии подлежат возврату в краевой бюджет в случаях:</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выявления фактов их нецелевого использования;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не предоставления отчета о целевом использовании субсидии и достижении показателя результативности предоставления субсидии или предоставления его по форме, не соответствующей установленным требованиям;</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не предоставления или неполного предоставления копий документов, подтверждающих целевое использование субсидии.</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13.1. В течение пяти рабочих дней со дня установления факта нецелевого использования субсидии Департамент направляет победителю конкурса требование о возврате субсидии в полном объеме в краевой бюджет.</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13.2. </w:t>
      </w:r>
      <w:proofErr w:type="gramStart"/>
      <w:r w:rsidRPr="00013887">
        <w:rPr>
          <w:rFonts w:ascii="Verdana" w:hAnsi="Verdana"/>
          <w:color w:val="000000"/>
        </w:rPr>
        <w:t xml:space="preserve">В случае </w:t>
      </w:r>
      <w:proofErr w:type="spellStart"/>
      <w:r w:rsidRPr="00013887">
        <w:rPr>
          <w:rFonts w:ascii="Verdana" w:hAnsi="Verdana"/>
          <w:color w:val="000000"/>
        </w:rPr>
        <w:t>непредоставления</w:t>
      </w:r>
      <w:proofErr w:type="spellEnd"/>
      <w:r w:rsidRPr="00013887">
        <w:rPr>
          <w:rFonts w:ascii="Verdana" w:hAnsi="Verdana"/>
          <w:color w:val="000000"/>
        </w:rPr>
        <w:t xml:space="preserve"> победителем конкурса отчета о целевом использовании субсидии и достижении показателя результативности предоставления субсидии в срок, установленный </w:t>
      </w:r>
      <w:hyperlink r:id="rId17" w:history="1">
        <w:r w:rsidRPr="00013887">
          <w:rPr>
            <w:rFonts w:ascii="Verdana" w:hAnsi="Verdana"/>
            <w:color w:val="0000FF"/>
            <w:u w:val="single"/>
          </w:rPr>
          <w:t>пунктом 10</w:t>
        </w:r>
      </w:hyperlink>
      <w:r w:rsidRPr="00013887">
        <w:rPr>
          <w:rFonts w:ascii="Verdana" w:hAnsi="Verdana"/>
          <w:color w:val="000000"/>
        </w:rPr>
        <w:t xml:space="preserve"> настоящего Порядка, или предоставления его по форме, не соответствующей установленным требованиям, а также в случае </w:t>
      </w:r>
      <w:proofErr w:type="spellStart"/>
      <w:r w:rsidRPr="00013887">
        <w:rPr>
          <w:rFonts w:ascii="Verdana" w:hAnsi="Verdana"/>
          <w:color w:val="000000"/>
        </w:rPr>
        <w:t>непредоставления</w:t>
      </w:r>
      <w:proofErr w:type="spellEnd"/>
      <w:r w:rsidRPr="00013887">
        <w:rPr>
          <w:rFonts w:ascii="Verdana" w:hAnsi="Verdana"/>
          <w:color w:val="000000"/>
        </w:rPr>
        <w:t xml:space="preserve"> или неполного предоставления копий документов, подтверждающих целевое использование субсидии (далее - нарушения), Департамент в течение пяти рабочих дней со дня выявления нарушений письменно уведомляет</w:t>
      </w:r>
      <w:proofErr w:type="gramEnd"/>
      <w:r w:rsidRPr="00013887">
        <w:rPr>
          <w:rFonts w:ascii="Verdana" w:hAnsi="Verdana"/>
          <w:color w:val="000000"/>
        </w:rPr>
        <w:t xml:space="preserve"> победителя конкурса о нарушениях и о необходимости их устранения.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Победитель конкурса обязан устранить допущенные нарушения в течение пяти рабочих дней со дня получения уведомления.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В случае </w:t>
      </w:r>
      <w:proofErr w:type="spellStart"/>
      <w:r w:rsidRPr="00013887">
        <w:rPr>
          <w:rFonts w:ascii="Verdana" w:hAnsi="Verdana"/>
          <w:color w:val="000000"/>
        </w:rPr>
        <w:t>неустранения</w:t>
      </w:r>
      <w:proofErr w:type="spellEnd"/>
      <w:r w:rsidRPr="00013887">
        <w:rPr>
          <w:rFonts w:ascii="Verdana" w:hAnsi="Verdana"/>
          <w:color w:val="000000"/>
        </w:rPr>
        <w:t xml:space="preserve"> или неполного устранения победителем конкурса нарушений в установленный срок Департамент направляет ему требование о возврате субсидии в полном объеме в краевой бюджет.</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 xml:space="preserve">13.3. Победитель конкурса обязан в течение пяти рабочих дней со дня получения требований, указанных в </w:t>
      </w:r>
      <w:hyperlink r:id="rId18" w:history="1">
        <w:r w:rsidRPr="00013887">
          <w:rPr>
            <w:rFonts w:ascii="Verdana" w:hAnsi="Verdana"/>
            <w:color w:val="0000FF"/>
            <w:u w:val="single"/>
          </w:rPr>
          <w:t>подпунктах 13.1</w:t>
        </w:r>
      </w:hyperlink>
      <w:r w:rsidRPr="00013887">
        <w:rPr>
          <w:rFonts w:ascii="Verdana" w:hAnsi="Verdana"/>
          <w:color w:val="000000"/>
        </w:rPr>
        <w:t xml:space="preserve">, </w:t>
      </w:r>
      <w:hyperlink r:id="rId19" w:history="1">
        <w:r w:rsidRPr="00013887">
          <w:rPr>
            <w:rFonts w:ascii="Verdana" w:hAnsi="Verdana"/>
            <w:color w:val="0000FF"/>
            <w:u w:val="single"/>
          </w:rPr>
          <w:t>13.2 пункта 1</w:t>
        </w:r>
      </w:hyperlink>
      <w:r w:rsidRPr="00013887">
        <w:rPr>
          <w:rFonts w:ascii="Verdana" w:hAnsi="Verdana"/>
          <w:color w:val="000000"/>
        </w:rPr>
        <w:t>3 настоящего Порядка, осуществить возврат субсидии в размере, по реквизитам и коду бюджетной классификации доходов бюджетов Российской Федерации, указанным в требованиях.</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13.4. Субсидия, возвращенная победителем конкурса в краевой бюджет в случаях, предусмотренных пунктом 13 настоящего Порядка, повторно победителю конкурса не предоставляется.</w:t>
      </w:r>
      <w:r w:rsidRPr="00013887">
        <w:rPr>
          <w:color w:val="000000"/>
          <w:sz w:val="24"/>
          <w:szCs w:val="24"/>
        </w:rPr>
        <w:t xml:space="preserve"> </w:t>
      </w:r>
    </w:p>
    <w:p w:rsidR="00F72ABC" w:rsidRPr="00013887" w:rsidRDefault="00F72ABC" w:rsidP="00F72ABC">
      <w:pPr>
        <w:rPr>
          <w:color w:val="000000"/>
          <w:sz w:val="24"/>
          <w:szCs w:val="24"/>
        </w:rPr>
      </w:pPr>
      <w:r w:rsidRPr="00013887">
        <w:rPr>
          <w:rFonts w:ascii="Verdana" w:hAnsi="Verdana"/>
          <w:color w:val="000000"/>
        </w:rPr>
        <w:t>14. Остаток субсидии, не использованный победителем конкурса по итогам реализации программы (проекта), подлежит возврату в краевой бюджет.</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В случае выявления факта наличия остатка субсидии, не использованного по итогам реализации программы (проекта), Департамент в течение трех рабочих дней направляет требование о возврате остатка субсидии в краевой бюджет, которое должно быть исполнено победителем конкурса в порядке согласно подпункту 13.3 пункта 13 настоящего Порядка.</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15. В случае неисполнения победителем конкурса требований Департамента, указанных в подпунктах 13.1, 13.2 пункта 13, пункте 14 настоящего Порядка, средства субсидии (остаток субсидии) взыскиваются в судебном порядке.</w:t>
      </w:r>
      <w:r w:rsidRPr="00013887">
        <w:rPr>
          <w:color w:val="000000"/>
          <w:sz w:val="24"/>
          <w:szCs w:val="24"/>
        </w:rPr>
        <w:t xml:space="preserve"> </w:t>
      </w:r>
    </w:p>
    <w:p w:rsidR="00F72ABC" w:rsidRPr="00013887" w:rsidRDefault="00F72ABC" w:rsidP="00F72ABC">
      <w:pPr>
        <w:spacing w:before="100" w:beforeAutospacing="1" w:after="100" w:afterAutospacing="1"/>
        <w:rPr>
          <w:color w:val="000000"/>
          <w:sz w:val="24"/>
          <w:szCs w:val="24"/>
        </w:rPr>
      </w:pPr>
      <w:r w:rsidRPr="00013887">
        <w:rPr>
          <w:rFonts w:ascii="Verdana" w:hAnsi="Verdana"/>
          <w:color w:val="000000"/>
        </w:rPr>
        <w:t>16. Департамент и органы государственного финансового контроля осуществляют проверку соблюдения победителями конкурса условий, целей и порядка предоставления субсидий.</w:t>
      </w:r>
    </w:p>
    <w:p w:rsidR="00F72ABC" w:rsidRDefault="00F72ABC"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 w:rsidR="00DE046F" w:rsidRDefault="00DE046F" w:rsidP="00F72ABC">
      <w:pPr>
        <w:sectPr w:rsidR="00DE046F" w:rsidSect="003979A9">
          <w:headerReference w:type="even" r:id="rId20"/>
          <w:headerReference w:type="default" r:id="rId21"/>
          <w:type w:val="continuous"/>
          <w:pgSz w:w="11906" w:h="16838"/>
          <w:pgMar w:top="397" w:right="794" w:bottom="1134" w:left="1134" w:header="709" w:footer="709" w:gutter="0"/>
          <w:cols w:space="708"/>
          <w:titlePg/>
          <w:docGrid w:linePitch="360"/>
        </w:sectPr>
      </w:pPr>
    </w:p>
    <w:p w:rsidR="00F72ABC" w:rsidRDefault="00F72ABC" w:rsidP="00F72ABC"/>
    <w:p w:rsidR="00F72ABC" w:rsidRDefault="00F72ABC" w:rsidP="00F72ABC"/>
    <w:p w:rsidR="00F72ABC" w:rsidRDefault="00F72ABC" w:rsidP="00F72ABC">
      <w:pPr>
        <w:pStyle w:val="11"/>
        <w:spacing w:line="360" w:lineRule="auto"/>
        <w:ind w:left="0"/>
      </w:pPr>
      <w:r>
        <w:t>Форма</w:t>
      </w:r>
      <w:r>
        <w:tab/>
      </w:r>
      <w:r>
        <w:tab/>
      </w:r>
      <w:r>
        <w:tab/>
      </w:r>
      <w:r>
        <w:tab/>
      </w:r>
      <w:r>
        <w:tab/>
      </w:r>
      <w:r>
        <w:tab/>
      </w:r>
      <w:r>
        <w:tab/>
        <w:t xml:space="preserve">    Приложение № 1</w:t>
      </w:r>
    </w:p>
    <w:p w:rsidR="00F72ABC" w:rsidRDefault="00F72ABC" w:rsidP="00F72ABC">
      <w:pPr>
        <w:ind w:left="4479"/>
        <w:jc w:val="center"/>
      </w:pPr>
      <w:r>
        <w:t>к Порядку определения объема и предоставления социально ориентированным некоммерческим организациям в Приморском крае субсидий из краевого бюджета на частичное возмещение расходов по реализации общественно значимых программ (проектов),</w:t>
      </w:r>
    </w:p>
    <w:p w:rsidR="00F72ABC" w:rsidRDefault="00F72ABC" w:rsidP="00F72ABC">
      <w:pPr>
        <w:ind w:left="4479"/>
        <w:jc w:val="center"/>
      </w:pPr>
      <w:proofErr w:type="gramStart"/>
      <w:r>
        <w:t>утвержденному</w:t>
      </w:r>
      <w:proofErr w:type="gramEnd"/>
      <w:r>
        <w:t xml:space="preserve"> постановлением Администрации Приморского края</w:t>
      </w:r>
    </w:p>
    <w:p w:rsidR="00F72ABC" w:rsidRDefault="00F72ABC" w:rsidP="00F72ABC">
      <w:pPr>
        <w:ind w:left="4479"/>
        <w:jc w:val="center"/>
      </w:pPr>
      <w:r>
        <w:t>от 27 января 2015 года № 19-па</w:t>
      </w:r>
    </w:p>
    <w:p w:rsidR="00F72ABC" w:rsidRDefault="00F72ABC" w:rsidP="00F72ABC">
      <w:pPr>
        <w:ind w:left="4480"/>
        <w:jc w:val="center"/>
      </w:pPr>
    </w:p>
    <w:p w:rsidR="00F72ABC" w:rsidRDefault="00F72ABC" w:rsidP="00F72ABC">
      <w:pPr>
        <w:jc w:val="center"/>
      </w:pPr>
      <w:r>
        <w:t>УВЕДОМЛЕНИЕ</w:t>
      </w:r>
    </w:p>
    <w:p w:rsidR="00F72ABC" w:rsidRDefault="00F72ABC" w:rsidP="00F72ABC">
      <w:pPr>
        <w:jc w:val="center"/>
      </w:pPr>
    </w:p>
    <w:p w:rsidR="00F72ABC" w:rsidRDefault="00F72ABC" w:rsidP="00F72ABC">
      <w:pPr>
        <w:jc w:val="center"/>
      </w:pPr>
      <w:r>
        <w:t>_________________________________________________________</w:t>
      </w:r>
    </w:p>
    <w:p w:rsidR="00F72ABC" w:rsidRDefault="00F72ABC" w:rsidP="00F72ABC">
      <w:pPr>
        <w:jc w:val="center"/>
      </w:pPr>
      <w:r>
        <w:t>(наименование социально ориентированной некоммерческой организации)</w:t>
      </w:r>
    </w:p>
    <w:p w:rsidR="00F72ABC" w:rsidRDefault="00F72ABC" w:rsidP="00F72ABC">
      <w:pPr>
        <w:jc w:val="center"/>
      </w:pPr>
    </w:p>
    <w:p w:rsidR="00F72ABC" w:rsidRDefault="00F72ABC" w:rsidP="00F72ABC">
      <w:pPr>
        <w:jc w:val="center"/>
      </w:pPr>
    </w:p>
    <w:p w:rsidR="00F72ABC" w:rsidRDefault="00F72ABC" w:rsidP="00F72ABC">
      <w:pPr>
        <w:pStyle w:val="ConsPlusNonformat"/>
        <w:ind w:firstLine="697"/>
        <w:jc w:val="both"/>
        <w:rPr>
          <w:rFonts w:ascii="Times New Roman" w:hAnsi="Times New Roman"/>
          <w:sz w:val="28"/>
        </w:rPr>
      </w:pPr>
      <w:r>
        <w:rPr>
          <w:rFonts w:ascii="Times New Roman" w:hAnsi="Times New Roman"/>
          <w:sz w:val="28"/>
        </w:rPr>
        <w:t xml:space="preserve">Настоящим уведомляем Вас о том, что в соответствии с постановлением Администрации Приморского края _______________________ _____________________________________________, на основании приказа  департамента  внутренней политики Приморского края </w:t>
      </w:r>
      <w:proofErr w:type="gramStart"/>
      <w:r>
        <w:rPr>
          <w:rFonts w:ascii="Times New Roman" w:hAnsi="Times New Roman"/>
          <w:sz w:val="28"/>
        </w:rPr>
        <w:t>от</w:t>
      </w:r>
      <w:proofErr w:type="gramEnd"/>
      <w:r>
        <w:rPr>
          <w:rFonts w:ascii="Times New Roman" w:hAnsi="Times New Roman"/>
          <w:sz w:val="28"/>
        </w:rPr>
        <w:t xml:space="preserve">  ____________        №  _______ принято </w:t>
      </w:r>
      <w:proofErr w:type="gramStart"/>
      <w:r>
        <w:rPr>
          <w:rFonts w:ascii="Times New Roman" w:hAnsi="Times New Roman"/>
          <w:sz w:val="28"/>
        </w:rPr>
        <w:t>решение</w:t>
      </w:r>
      <w:proofErr w:type="gramEnd"/>
      <w:r>
        <w:rPr>
          <w:rFonts w:ascii="Times New Roman" w:hAnsi="Times New Roman"/>
          <w:sz w:val="28"/>
        </w:rPr>
        <w:t xml:space="preserve"> предоставить  субсидию  на  частичное возмещение расходов по реализации общественно значимой программы (проекта) ____________________________________________________________</w:t>
      </w:r>
    </w:p>
    <w:p w:rsidR="00F72ABC" w:rsidRDefault="00F72ABC" w:rsidP="00F72ABC">
      <w:pPr>
        <w:pStyle w:val="ConsPlusNonformat"/>
        <w:spacing w:line="360" w:lineRule="auto"/>
        <w:jc w:val="center"/>
        <w:rPr>
          <w:rFonts w:ascii="Times New Roman" w:hAnsi="Times New Roman"/>
        </w:rPr>
      </w:pPr>
      <w:proofErr w:type="gramStart"/>
      <w:r>
        <w:rPr>
          <w:rFonts w:ascii="Times New Roman" w:hAnsi="Times New Roman"/>
        </w:rPr>
        <w:t>(название общественно</w:t>
      </w:r>
      <w:r>
        <w:rPr>
          <w:rFonts w:ascii="Times New Roman" w:hAnsi="Times New Roman"/>
          <w:sz w:val="28"/>
        </w:rPr>
        <w:t xml:space="preserve"> </w:t>
      </w:r>
      <w:r>
        <w:rPr>
          <w:rFonts w:ascii="Times New Roman" w:hAnsi="Times New Roman"/>
        </w:rPr>
        <w:t>значимой</w:t>
      </w:r>
      <w:proofErr w:type="gramEnd"/>
    </w:p>
    <w:p w:rsidR="00F72ABC" w:rsidRDefault="00F72ABC" w:rsidP="00F72ABC">
      <w:pPr>
        <w:pStyle w:val="ConsPlusNonformat"/>
        <w:jc w:val="both"/>
        <w:rPr>
          <w:rFonts w:ascii="Times New Roman" w:hAnsi="Times New Roman"/>
          <w:sz w:val="28"/>
        </w:rPr>
      </w:pPr>
      <w:r>
        <w:rPr>
          <w:rFonts w:ascii="Times New Roman" w:hAnsi="Times New Roman"/>
          <w:sz w:val="28"/>
        </w:rPr>
        <w:t>_________________________________ в размере _____________________ руб.</w:t>
      </w:r>
    </w:p>
    <w:p w:rsidR="00F72ABC" w:rsidRDefault="00F72ABC" w:rsidP="00F72ABC">
      <w:pPr>
        <w:pStyle w:val="ConsPlusNonformat"/>
        <w:spacing w:line="360" w:lineRule="auto"/>
        <w:jc w:val="both"/>
        <w:rPr>
          <w:rFonts w:ascii="Times New Roman" w:hAnsi="Times New Roman"/>
        </w:rPr>
      </w:pPr>
      <w:r>
        <w:rPr>
          <w:rFonts w:ascii="Times New Roman" w:hAnsi="Times New Roman"/>
        </w:rPr>
        <w:t xml:space="preserve">                             программы (проекта))</w:t>
      </w: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r>
        <w:rPr>
          <w:rFonts w:ascii="Times New Roman" w:hAnsi="Times New Roman"/>
          <w:sz w:val="28"/>
        </w:rPr>
        <w:t xml:space="preserve">Директор департамента </w:t>
      </w:r>
      <w:proofErr w:type="gramStart"/>
      <w:r>
        <w:rPr>
          <w:rFonts w:ascii="Times New Roman" w:hAnsi="Times New Roman"/>
          <w:sz w:val="28"/>
        </w:rPr>
        <w:t>внутренней</w:t>
      </w:r>
      <w:proofErr w:type="gramEnd"/>
      <w:r>
        <w:rPr>
          <w:rFonts w:ascii="Times New Roman" w:hAnsi="Times New Roman"/>
          <w:sz w:val="28"/>
        </w:rPr>
        <w:t xml:space="preserve"> </w:t>
      </w:r>
    </w:p>
    <w:p w:rsidR="00F72ABC" w:rsidRDefault="00F72ABC" w:rsidP="00F72ABC">
      <w:pPr>
        <w:pStyle w:val="ConsPlusNonformat"/>
        <w:jc w:val="both"/>
        <w:rPr>
          <w:rFonts w:ascii="Times New Roman" w:hAnsi="Times New Roman"/>
          <w:sz w:val="28"/>
        </w:rPr>
      </w:pPr>
      <w:r>
        <w:rPr>
          <w:rFonts w:ascii="Times New Roman" w:hAnsi="Times New Roman"/>
          <w:sz w:val="28"/>
        </w:rPr>
        <w:t>политики Приморского края                ____________     _____________________</w:t>
      </w:r>
    </w:p>
    <w:p w:rsidR="00F72ABC" w:rsidRDefault="00F72ABC" w:rsidP="00F72ABC">
      <w:pPr>
        <w:pStyle w:val="ConsPlusNonformat"/>
        <w:jc w:val="both"/>
        <w:rPr>
          <w:rFonts w:ascii="Times New Roman" w:hAnsi="Times New Roman"/>
          <w:sz w:val="24"/>
        </w:rPr>
      </w:pPr>
      <w:r>
        <w:rPr>
          <w:rFonts w:ascii="Times New Roman" w:hAnsi="Times New Roman"/>
          <w:sz w:val="24"/>
        </w:rPr>
        <w:t xml:space="preserve">                                                                                  (подпись)                               (Ф.И.О.)</w:t>
      </w: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p>
    <w:p w:rsidR="00F72ABC" w:rsidRDefault="00F72ABC" w:rsidP="00F72ABC">
      <w:pPr>
        <w:pStyle w:val="ConsPlusNonformat"/>
        <w:jc w:val="both"/>
        <w:rPr>
          <w:rFonts w:ascii="Times New Roman" w:hAnsi="Times New Roman"/>
          <w:sz w:val="28"/>
        </w:rPr>
      </w:pPr>
      <w:r>
        <w:rPr>
          <w:rFonts w:ascii="Times New Roman" w:hAnsi="Times New Roman"/>
          <w:sz w:val="28"/>
        </w:rPr>
        <w:t>Форма   разработана  департаментом  внутренней политики Приморского края</w:t>
      </w:r>
    </w:p>
    <w:p w:rsidR="00F72ABC" w:rsidRDefault="00F72ABC" w:rsidP="00F72ABC">
      <w:pPr>
        <w:pStyle w:val="aa"/>
        <w:spacing w:line="360" w:lineRule="auto"/>
        <w:ind w:left="0"/>
      </w:pPr>
      <w:r w:rsidRPr="006D61D1">
        <w:lastRenderedPageBreak/>
        <w:t>Форма</w:t>
      </w:r>
      <w:r w:rsidRPr="007D42EF">
        <w:tab/>
      </w:r>
      <w:r>
        <w:t xml:space="preserve">  </w:t>
      </w:r>
      <w:r w:rsidRPr="007D42EF">
        <w:tab/>
      </w:r>
      <w:r w:rsidRPr="007D42EF">
        <w:tab/>
      </w:r>
      <w:r w:rsidRPr="007D42EF">
        <w:tab/>
      </w:r>
      <w:r w:rsidRPr="007D42EF">
        <w:tab/>
      </w:r>
      <w:r w:rsidRPr="007D42EF">
        <w:tab/>
      </w:r>
      <w:r w:rsidRPr="006933A6">
        <w:tab/>
      </w:r>
      <w:r>
        <w:t xml:space="preserve">     Пр</w:t>
      </w:r>
      <w:r w:rsidRPr="0087691A">
        <w:t>иложение</w:t>
      </w:r>
      <w:r>
        <w:t xml:space="preserve"> 3</w:t>
      </w:r>
    </w:p>
    <w:p w:rsidR="00F72ABC" w:rsidRDefault="00F72ABC" w:rsidP="00F72ABC">
      <w:pPr>
        <w:pStyle w:val="aa"/>
        <w:ind w:left="0" w:firstLine="3960"/>
        <w:jc w:val="center"/>
      </w:pPr>
      <w:r w:rsidRPr="0022405A">
        <w:t>к заяв</w:t>
      </w:r>
      <w:r>
        <w:t>ке</w:t>
      </w:r>
      <w:r w:rsidRPr="0022405A">
        <w:t xml:space="preserve"> на участие в</w:t>
      </w:r>
      <w:r>
        <w:t xml:space="preserve"> </w:t>
      </w:r>
      <w:proofErr w:type="gramStart"/>
      <w:r w:rsidRPr="0022405A">
        <w:t>конкурсном</w:t>
      </w:r>
      <w:proofErr w:type="gramEnd"/>
      <w:r w:rsidRPr="0022405A">
        <w:t xml:space="preserve"> </w:t>
      </w:r>
    </w:p>
    <w:p w:rsidR="00F72ABC" w:rsidRDefault="00F72ABC" w:rsidP="00F72ABC">
      <w:pPr>
        <w:pStyle w:val="aa"/>
        <w:ind w:left="0" w:firstLine="3960"/>
        <w:jc w:val="center"/>
      </w:pPr>
      <w:r w:rsidRPr="0022405A">
        <w:rPr>
          <w:bCs/>
          <w:szCs w:val="28"/>
        </w:rPr>
        <w:t>отборе</w:t>
      </w:r>
      <w:r>
        <w:rPr>
          <w:bCs/>
          <w:szCs w:val="28"/>
        </w:rPr>
        <w:t xml:space="preserve"> </w:t>
      </w:r>
      <w:r w:rsidRPr="0022405A">
        <w:t xml:space="preserve">социально </w:t>
      </w:r>
      <w:proofErr w:type="gramStart"/>
      <w:r w:rsidRPr="0022405A">
        <w:t>ориентированных</w:t>
      </w:r>
      <w:proofErr w:type="gramEnd"/>
    </w:p>
    <w:p w:rsidR="00F72ABC" w:rsidRDefault="00F72ABC" w:rsidP="00F72ABC">
      <w:pPr>
        <w:pStyle w:val="aa"/>
        <w:ind w:left="0" w:firstLine="3960"/>
        <w:jc w:val="center"/>
      </w:pPr>
      <w:r w:rsidRPr="0022405A">
        <w:t>некоммерческих</w:t>
      </w:r>
      <w:r>
        <w:t xml:space="preserve"> </w:t>
      </w:r>
      <w:r w:rsidRPr="0022405A">
        <w:t xml:space="preserve">организаций </w:t>
      </w:r>
      <w:proofErr w:type="gramStart"/>
      <w:r>
        <w:t>в</w:t>
      </w:r>
      <w:proofErr w:type="gramEnd"/>
      <w:r>
        <w:t xml:space="preserve"> Приморском </w:t>
      </w:r>
    </w:p>
    <w:p w:rsidR="00F72ABC" w:rsidRDefault="00F72ABC" w:rsidP="00F72ABC">
      <w:pPr>
        <w:pStyle w:val="aa"/>
        <w:ind w:left="0" w:firstLine="3960"/>
        <w:jc w:val="center"/>
      </w:pPr>
      <w:proofErr w:type="gramStart"/>
      <w:r>
        <w:t>крае</w:t>
      </w:r>
      <w:proofErr w:type="gramEnd"/>
      <w:r>
        <w:t xml:space="preserve"> в целях</w:t>
      </w:r>
      <w:r w:rsidRPr="0022405A">
        <w:t xml:space="preserve"> предоставлени</w:t>
      </w:r>
      <w:r>
        <w:t xml:space="preserve">я им </w:t>
      </w:r>
      <w:r w:rsidRPr="0022405A">
        <w:t xml:space="preserve">субсидий </w:t>
      </w:r>
    </w:p>
    <w:p w:rsidR="00F72ABC" w:rsidRDefault="00F72ABC" w:rsidP="00F72ABC">
      <w:pPr>
        <w:pStyle w:val="aa"/>
        <w:ind w:left="0" w:firstLine="3960"/>
        <w:jc w:val="center"/>
        <w:rPr>
          <w:bCs/>
          <w:szCs w:val="28"/>
        </w:rPr>
      </w:pPr>
      <w:r>
        <w:t xml:space="preserve">из краевого бюджета </w:t>
      </w:r>
      <w:r w:rsidRPr="0022405A">
        <w:rPr>
          <w:bCs/>
          <w:szCs w:val="28"/>
        </w:rPr>
        <w:t xml:space="preserve">на </w:t>
      </w:r>
      <w:proofErr w:type="gramStart"/>
      <w:r w:rsidRPr="0022405A">
        <w:rPr>
          <w:bCs/>
          <w:szCs w:val="28"/>
        </w:rPr>
        <w:t>частичное</w:t>
      </w:r>
      <w:proofErr w:type="gramEnd"/>
      <w:r>
        <w:rPr>
          <w:bCs/>
          <w:szCs w:val="28"/>
        </w:rPr>
        <w:t xml:space="preserve"> </w:t>
      </w:r>
    </w:p>
    <w:p w:rsidR="00F72ABC" w:rsidRDefault="00F72ABC" w:rsidP="00F72ABC">
      <w:pPr>
        <w:pStyle w:val="aa"/>
        <w:ind w:left="0" w:firstLine="3960"/>
        <w:jc w:val="center"/>
        <w:rPr>
          <w:bCs/>
          <w:szCs w:val="28"/>
        </w:rPr>
      </w:pPr>
      <w:r w:rsidRPr="0022405A">
        <w:rPr>
          <w:bCs/>
          <w:szCs w:val="28"/>
        </w:rPr>
        <w:t>возмещение расходов</w:t>
      </w:r>
      <w:r>
        <w:rPr>
          <w:bCs/>
          <w:szCs w:val="28"/>
        </w:rPr>
        <w:t xml:space="preserve"> </w:t>
      </w:r>
      <w:r w:rsidRPr="0022405A">
        <w:rPr>
          <w:bCs/>
          <w:szCs w:val="28"/>
        </w:rPr>
        <w:t>по реализации</w:t>
      </w:r>
      <w:r>
        <w:rPr>
          <w:bCs/>
          <w:szCs w:val="28"/>
        </w:rPr>
        <w:t xml:space="preserve"> </w:t>
      </w:r>
    </w:p>
    <w:p w:rsidR="00F72ABC" w:rsidRPr="0022405A" w:rsidRDefault="00F72ABC" w:rsidP="00F72ABC">
      <w:pPr>
        <w:pStyle w:val="aa"/>
        <w:ind w:left="0" w:firstLine="3960"/>
        <w:jc w:val="center"/>
        <w:rPr>
          <w:szCs w:val="28"/>
        </w:rPr>
      </w:pPr>
      <w:r w:rsidRPr="0022405A">
        <w:rPr>
          <w:bCs/>
          <w:szCs w:val="28"/>
        </w:rPr>
        <w:t>общественно значимых программ (проектов)</w:t>
      </w:r>
    </w:p>
    <w:p w:rsidR="00F72ABC" w:rsidRDefault="00F72ABC" w:rsidP="00F72ABC">
      <w:pPr>
        <w:pStyle w:val="aa"/>
        <w:ind w:left="0"/>
        <w:jc w:val="right"/>
        <w:rPr>
          <w:szCs w:val="28"/>
        </w:rPr>
      </w:pPr>
    </w:p>
    <w:p w:rsidR="00F72ABC" w:rsidRDefault="00F72ABC" w:rsidP="00F72ABC">
      <w:pPr>
        <w:pStyle w:val="aa"/>
        <w:ind w:left="0"/>
        <w:jc w:val="right"/>
        <w:rPr>
          <w:szCs w:val="28"/>
        </w:rPr>
      </w:pPr>
    </w:p>
    <w:p w:rsidR="00F72ABC" w:rsidRPr="00D14AC5" w:rsidRDefault="00F72ABC" w:rsidP="00F72ABC">
      <w:pPr>
        <w:pStyle w:val="ConsPlusNonformat"/>
        <w:spacing w:line="360" w:lineRule="auto"/>
        <w:jc w:val="center"/>
        <w:rPr>
          <w:rFonts w:ascii="Times New Roman" w:hAnsi="Times New Roman"/>
          <w:b/>
          <w:sz w:val="28"/>
          <w:szCs w:val="28"/>
        </w:rPr>
      </w:pPr>
      <w:r>
        <w:rPr>
          <w:rFonts w:ascii="Times New Roman" w:hAnsi="Times New Roman"/>
          <w:b/>
          <w:sz w:val="28"/>
          <w:szCs w:val="28"/>
        </w:rPr>
        <w:t xml:space="preserve">РАСЧЕТ </w:t>
      </w:r>
      <w:r w:rsidRPr="00D14AC5">
        <w:rPr>
          <w:rFonts w:ascii="Times New Roman" w:hAnsi="Times New Roman"/>
          <w:b/>
          <w:sz w:val="28"/>
          <w:szCs w:val="28"/>
        </w:rPr>
        <w:t>ПЛАНИРУЕМЫ</w:t>
      </w:r>
      <w:r>
        <w:rPr>
          <w:rFonts w:ascii="Times New Roman" w:hAnsi="Times New Roman"/>
          <w:b/>
          <w:sz w:val="28"/>
          <w:szCs w:val="28"/>
        </w:rPr>
        <w:t>Х</w:t>
      </w:r>
      <w:r w:rsidRPr="00D14AC5">
        <w:rPr>
          <w:rFonts w:ascii="Times New Roman" w:hAnsi="Times New Roman"/>
          <w:b/>
          <w:sz w:val="28"/>
          <w:szCs w:val="28"/>
        </w:rPr>
        <w:t xml:space="preserve"> РАСХОД</w:t>
      </w:r>
      <w:r>
        <w:rPr>
          <w:rFonts w:ascii="Times New Roman" w:hAnsi="Times New Roman"/>
          <w:b/>
          <w:sz w:val="28"/>
          <w:szCs w:val="28"/>
        </w:rPr>
        <w:t>ОВ</w:t>
      </w:r>
      <w:r w:rsidRPr="00D14AC5">
        <w:rPr>
          <w:rFonts w:ascii="Times New Roman" w:hAnsi="Times New Roman"/>
          <w:b/>
          <w:sz w:val="28"/>
          <w:szCs w:val="28"/>
        </w:rPr>
        <w:t xml:space="preserve"> </w:t>
      </w:r>
    </w:p>
    <w:p w:rsidR="00F72ABC" w:rsidRDefault="00F72ABC" w:rsidP="00F72ABC">
      <w:pPr>
        <w:pStyle w:val="aa"/>
        <w:ind w:left="0"/>
        <w:jc w:val="center"/>
      </w:pPr>
      <w:r w:rsidRPr="00325881">
        <w:t>_____________________________</w:t>
      </w:r>
      <w:r>
        <w:t>_______</w:t>
      </w:r>
      <w:r w:rsidRPr="00325881">
        <w:t>__________________________</w:t>
      </w:r>
    </w:p>
    <w:p w:rsidR="00F72ABC" w:rsidRPr="002919AA" w:rsidRDefault="00F72ABC" w:rsidP="00F72ABC">
      <w:pPr>
        <w:pStyle w:val="aa"/>
        <w:ind w:left="0"/>
        <w:jc w:val="center"/>
        <w:rPr>
          <w:sz w:val="18"/>
          <w:szCs w:val="18"/>
        </w:rPr>
      </w:pPr>
      <w:r w:rsidRPr="002919AA">
        <w:rPr>
          <w:sz w:val="18"/>
          <w:szCs w:val="18"/>
        </w:rPr>
        <w:t xml:space="preserve">(полное наименование </w:t>
      </w:r>
      <w:r>
        <w:rPr>
          <w:sz w:val="18"/>
          <w:szCs w:val="18"/>
        </w:rPr>
        <w:t xml:space="preserve">социально ориентированной </w:t>
      </w:r>
      <w:r w:rsidRPr="002919AA">
        <w:rPr>
          <w:sz w:val="18"/>
          <w:szCs w:val="18"/>
        </w:rPr>
        <w:t>некоммерческой организации</w:t>
      </w:r>
      <w:r>
        <w:rPr>
          <w:sz w:val="18"/>
          <w:szCs w:val="18"/>
        </w:rPr>
        <w:t xml:space="preserve"> в соответствии с уставом</w:t>
      </w:r>
      <w:r w:rsidRPr="002919AA">
        <w:rPr>
          <w:sz w:val="18"/>
          <w:szCs w:val="18"/>
        </w:rPr>
        <w:t>)</w:t>
      </w:r>
    </w:p>
    <w:p w:rsidR="00F72ABC" w:rsidRPr="000F406C" w:rsidRDefault="00F72ABC" w:rsidP="00F72ABC">
      <w:pPr>
        <w:pStyle w:val="ConsPlusNonformat"/>
        <w:jc w:val="center"/>
        <w:rPr>
          <w:rFonts w:ascii="Times New Roman" w:hAnsi="Times New Roman"/>
        </w:rPr>
      </w:pPr>
    </w:p>
    <w:p w:rsidR="00F72ABC" w:rsidRDefault="00F72ABC" w:rsidP="00F72ABC">
      <w:pPr>
        <w:pStyle w:val="ConsPlusNonformat"/>
        <w:jc w:val="center"/>
        <w:rPr>
          <w:rFonts w:ascii="Times New Roman" w:hAnsi="Times New Roman"/>
          <w:sz w:val="28"/>
          <w:szCs w:val="28"/>
        </w:rPr>
      </w:pPr>
      <w:r w:rsidRPr="00317DD2">
        <w:rPr>
          <w:rFonts w:ascii="Times New Roman" w:hAnsi="Times New Roman"/>
          <w:sz w:val="28"/>
          <w:szCs w:val="28"/>
        </w:rPr>
        <w:t xml:space="preserve">на реализацию </w:t>
      </w:r>
      <w:r>
        <w:rPr>
          <w:rFonts w:ascii="Times New Roman" w:hAnsi="Times New Roman"/>
          <w:sz w:val="28"/>
          <w:szCs w:val="28"/>
        </w:rPr>
        <w:t xml:space="preserve">общественно значимой </w:t>
      </w:r>
      <w:r w:rsidRPr="00317DD2">
        <w:rPr>
          <w:rFonts w:ascii="Times New Roman" w:hAnsi="Times New Roman"/>
          <w:sz w:val="28"/>
          <w:szCs w:val="28"/>
        </w:rPr>
        <w:t>программы (проекта)</w:t>
      </w:r>
    </w:p>
    <w:p w:rsidR="00F72ABC" w:rsidRDefault="00F72ABC" w:rsidP="00F72ABC">
      <w:pPr>
        <w:pStyle w:val="aa"/>
        <w:ind w:left="0"/>
        <w:jc w:val="center"/>
      </w:pPr>
      <w:r w:rsidRPr="00325881">
        <w:t>_____________________________</w:t>
      </w:r>
      <w:r>
        <w:t>_______</w:t>
      </w:r>
      <w:r w:rsidRPr="00325881">
        <w:t>__________________________</w:t>
      </w:r>
    </w:p>
    <w:p w:rsidR="00F72ABC" w:rsidRPr="002919AA" w:rsidRDefault="00F72ABC" w:rsidP="00F72ABC">
      <w:pPr>
        <w:pStyle w:val="aa"/>
        <w:ind w:left="0"/>
        <w:jc w:val="center"/>
        <w:rPr>
          <w:sz w:val="18"/>
          <w:szCs w:val="18"/>
        </w:rPr>
      </w:pPr>
      <w:r w:rsidRPr="002919AA">
        <w:rPr>
          <w:sz w:val="18"/>
          <w:szCs w:val="18"/>
        </w:rPr>
        <w:t xml:space="preserve">(наименование </w:t>
      </w:r>
      <w:r>
        <w:rPr>
          <w:sz w:val="18"/>
          <w:szCs w:val="18"/>
        </w:rPr>
        <w:t>социально значимой программы (проекта</w:t>
      </w:r>
      <w:r w:rsidRPr="002919AA">
        <w:rPr>
          <w:sz w:val="18"/>
          <w:szCs w:val="18"/>
        </w:rPr>
        <w:t>)</w:t>
      </w:r>
      <w:r>
        <w:rPr>
          <w:sz w:val="18"/>
          <w:szCs w:val="18"/>
        </w:rPr>
        <w:t>)</w:t>
      </w:r>
    </w:p>
    <w:p w:rsidR="00F72ABC" w:rsidRDefault="00F72ABC" w:rsidP="00F72ABC">
      <w:pPr>
        <w:pStyle w:val="ConsPlusNonformat"/>
        <w:jc w:val="center"/>
        <w:rPr>
          <w:rFonts w:ascii="Times New Roman" w:hAnsi="Times New Roman"/>
          <w:sz w:val="28"/>
          <w:szCs w:val="28"/>
        </w:rPr>
      </w:pPr>
    </w:p>
    <w:p w:rsidR="00F72ABC" w:rsidRPr="000F406C" w:rsidRDefault="00F72ABC" w:rsidP="00F72ABC">
      <w:pPr>
        <w:pStyle w:val="ConsPlusNonformat"/>
        <w:rPr>
          <w:rFonts w:ascii="Times New Roman" w:hAnsi="Times New Roman"/>
        </w:rPr>
      </w:pPr>
    </w:p>
    <w:p w:rsidR="00F72ABC" w:rsidRDefault="00F72ABC" w:rsidP="00F72ABC">
      <w:pPr>
        <w:pStyle w:val="aa"/>
        <w:ind w:left="0" w:firstLine="720"/>
        <w:jc w:val="both"/>
      </w:pPr>
      <w:r>
        <w:rPr>
          <w:szCs w:val="28"/>
        </w:rPr>
        <w:t xml:space="preserve">1. Общая сумма планируемых расходов на реализацию общественно значимой </w:t>
      </w:r>
      <w:r w:rsidRPr="00A623F6">
        <w:rPr>
          <w:szCs w:val="28"/>
        </w:rPr>
        <w:t>программы (проекта)</w:t>
      </w:r>
      <w:r>
        <w:rPr>
          <w:szCs w:val="28"/>
        </w:rPr>
        <w:t xml:space="preserve"> </w:t>
      </w:r>
      <w:r w:rsidRPr="00325881">
        <w:t>_______________</w:t>
      </w:r>
      <w:r>
        <w:t>__________________________ ____________________</w:t>
      </w:r>
      <w:r w:rsidRPr="00325881">
        <w:t>____________</w:t>
      </w:r>
      <w:r>
        <w:t>____________ (</w:t>
      </w:r>
      <w:r>
        <w:rPr>
          <w:szCs w:val="28"/>
        </w:rPr>
        <w:t>далее программа (проект))</w:t>
      </w:r>
    </w:p>
    <w:p w:rsidR="00F72ABC" w:rsidRPr="002919AA" w:rsidRDefault="00F72ABC" w:rsidP="00F72ABC">
      <w:pPr>
        <w:pStyle w:val="aa"/>
        <w:ind w:left="0"/>
        <w:rPr>
          <w:sz w:val="18"/>
          <w:szCs w:val="18"/>
        </w:rPr>
      </w:pPr>
      <w:r>
        <w:rPr>
          <w:sz w:val="18"/>
          <w:szCs w:val="18"/>
        </w:rPr>
        <w:t xml:space="preserve">                 </w:t>
      </w:r>
      <w:proofErr w:type="gramStart"/>
      <w:r w:rsidRPr="002919AA">
        <w:rPr>
          <w:sz w:val="18"/>
          <w:szCs w:val="18"/>
        </w:rPr>
        <w:t xml:space="preserve">(наименование </w:t>
      </w:r>
      <w:r>
        <w:rPr>
          <w:sz w:val="18"/>
          <w:szCs w:val="18"/>
        </w:rPr>
        <w:t>социально значимой программы (проекта</w:t>
      </w:r>
      <w:r w:rsidRPr="002919AA">
        <w:rPr>
          <w:sz w:val="18"/>
          <w:szCs w:val="18"/>
        </w:rPr>
        <w:t>)</w:t>
      </w:r>
      <w:proofErr w:type="gramEnd"/>
    </w:p>
    <w:p w:rsidR="00F72ABC" w:rsidRDefault="00F72ABC" w:rsidP="00F72ABC">
      <w:pPr>
        <w:pStyle w:val="ConsPlusNonformat"/>
        <w:jc w:val="both"/>
        <w:rPr>
          <w:rFonts w:ascii="Times New Roman" w:hAnsi="Times New Roman"/>
          <w:sz w:val="28"/>
          <w:szCs w:val="28"/>
        </w:rPr>
      </w:pPr>
      <w:r w:rsidRPr="0087691A">
        <w:rPr>
          <w:rFonts w:ascii="Times New Roman" w:hAnsi="Times New Roman"/>
          <w:sz w:val="28"/>
          <w:szCs w:val="28"/>
        </w:rPr>
        <w:t>_____________</w:t>
      </w:r>
      <w:r>
        <w:rPr>
          <w:rFonts w:ascii="Times New Roman" w:hAnsi="Times New Roman"/>
          <w:sz w:val="28"/>
          <w:szCs w:val="28"/>
        </w:rPr>
        <w:t>________</w:t>
      </w:r>
      <w:r w:rsidRPr="0087691A">
        <w:rPr>
          <w:rFonts w:ascii="Times New Roman" w:hAnsi="Times New Roman"/>
          <w:sz w:val="28"/>
          <w:szCs w:val="28"/>
        </w:rPr>
        <w:t>___</w:t>
      </w:r>
      <w:r>
        <w:rPr>
          <w:rFonts w:ascii="Times New Roman" w:hAnsi="Times New Roman"/>
          <w:sz w:val="28"/>
          <w:szCs w:val="28"/>
        </w:rPr>
        <w:t xml:space="preserve"> рублей, в том числе:</w:t>
      </w:r>
    </w:p>
    <w:p w:rsidR="00F72ABC" w:rsidRDefault="00F72ABC" w:rsidP="00F72ABC">
      <w:pPr>
        <w:pStyle w:val="ConsPlusNonformat"/>
        <w:ind w:left="360"/>
        <w:jc w:val="both"/>
        <w:rPr>
          <w:rFonts w:ascii="Times New Roman" w:hAnsi="Times New Roman"/>
          <w:sz w:val="28"/>
          <w:szCs w:val="28"/>
        </w:rPr>
      </w:pPr>
    </w:p>
    <w:p w:rsidR="00F72ABC" w:rsidRPr="00A57E60" w:rsidRDefault="00F72ABC" w:rsidP="00F72ABC">
      <w:pPr>
        <w:pStyle w:val="ConsPlusNonformat"/>
        <w:ind w:left="360"/>
        <w:jc w:val="both"/>
        <w:rPr>
          <w:rFonts w:ascii="Times New Roman" w:hAnsi="Times New Roman"/>
          <w:sz w:val="28"/>
          <w:szCs w:val="28"/>
        </w:rPr>
      </w:pPr>
      <w:r w:rsidRPr="00A57E60">
        <w:rPr>
          <w:rFonts w:ascii="Times New Roman" w:hAnsi="Times New Roman"/>
          <w:sz w:val="28"/>
          <w:szCs w:val="28"/>
        </w:rPr>
        <w:t xml:space="preserve">объем заявленной потребности </w:t>
      </w:r>
      <w:r>
        <w:rPr>
          <w:rFonts w:ascii="Times New Roman" w:hAnsi="Times New Roman"/>
          <w:sz w:val="28"/>
          <w:szCs w:val="28"/>
        </w:rPr>
        <w:t>в субсидии из</w:t>
      </w:r>
      <w:r w:rsidRPr="00A57E60">
        <w:rPr>
          <w:rFonts w:ascii="Times New Roman" w:hAnsi="Times New Roman"/>
          <w:sz w:val="28"/>
          <w:szCs w:val="28"/>
        </w:rPr>
        <w:t xml:space="preserve"> краевого бюджета ________________________</w:t>
      </w:r>
      <w:r>
        <w:rPr>
          <w:rFonts w:ascii="Times New Roman" w:hAnsi="Times New Roman"/>
          <w:sz w:val="28"/>
          <w:szCs w:val="28"/>
        </w:rPr>
        <w:t>______________________</w:t>
      </w:r>
      <w:r w:rsidRPr="00A57E60">
        <w:rPr>
          <w:rFonts w:ascii="Times New Roman" w:hAnsi="Times New Roman"/>
          <w:sz w:val="28"/>
          <w:szCs w:val="28"/>
        </w:rPr>
        <w:t>__</w:t>
      </w:r>
      <w:r>
        <w:rPr>
          <w:rFonts w:ascii="Times New Roman" w:hAnsi="Times New Roman"/>
          <w:sz w:val="28"/>
          <w:szCs w:val="28"/>
        </w:rPr>
        <w:t xml:space="preserve"> </w:t>
      </w:r>
      <w:r w:rsidRPr="00A57E60">
        <w:rPr>
          <w:rFonts w:ascii="Times New Roman" w:hAnsi="Times New Roman"/>
          <w:sz w:val="28"/>
          <w:szCs w:val="28"/>
        </w:rPr>
        <w:t>(руб.)</w:t>
      </w:r>
      <w:r>
        <w:rPr>
          <w:rFonts w:ascii="Times New Roman" w:hAnsi="Times New Roman"/>
          <w:sz w:val="28"/>
          <w:szCs w:val="28"/>
        </w:rPr>
        <w:t xml:space="preserve"> </w:t>
      </w:r>
      <w:r w:rsidRPr="00A57E60">
        <w:rPr>
          <w:rFonts w:ascii="Times New Roman" w:hAnsi="Times New Roman"/>
          <w:sz w:val="28"/>
          <w:szCs w:val="28"/>
        </w:rPr>
        <w:t xml:space="preserve"> </w:t>
      </w:r>
    </w:p>
    <w:p w:rsidR="00F72ABC" w:rsidRDefault="00F72ABC" w:rsidP="00F72ABC">
      <w:pPr>
        <w:pStyle w:val="ConsPlusNonformat"/>
        <w:spacing w:before="120"/>
        <w:ind w:left="357"/>
        <w:jc w:val="both"/>
        <w:rPr>
          <w:rFonts w:ascii="Times New Roman" w:hAnsi="Times New Roman"/>
          <w:sz w:val="28"/>
          <w:szCs w:val="28"/>
        </w:rPr>
      </w:pPr>
      <w:r w:rsidRPr="00A57E60">
        <w:rPr>
          <w:rFonts w:ascii="Times New Roman" w:hAnsi="Times New Roman"/>
          <w:sz w:val="28"/>
          <w:szCs w:val="28"/>
        </w:rPr>
        <w:t xml:space="preserve">объем финансирования  программы  (проекта) за счет </w:t>
      </w:r>
      <w:r>
        <w:rPr>
          <w:rFonts w:ascii="Times New Roman" w:hAnsi="Times New Roman"/>
          <w:sz w:val="28"/>
          <w:szCs w:val="28"/>
        </w:rPr>
        <w:t>средств социально ориентированной некоммерческой организации (далее – организация) ____________________________________________________________ (руб.)</w:t>
      </w:r>
    </w:p>
    <w:p w:rsidR="00F72ABC" w:rsidRDefault="00F72ABC" w:rsidP="00F72ABC">
      <w:pPr>
        <w:pStyle w:val="ConsPlusNonformat"/>
        <w:ind w:left="360"/>
        <w:jc w:val="both"/>
        <w:rPr>
          <w:rFonts w:ascii="Times New Roman" w:hAnsi="Times New Roman"/>
          <w:sz w:val="28"/>
          <w:szCs w:val="28"/>
        </w:rPr>
      </w:pPr>
      <w:r w:rsidRPr="00A57E60">
        <w:rPr>
          <w:rFonts w:ascii="Times New Roman" w:hAnsi="Times New Roman"/>
          <w:sz w:val="28"/>
          <w:szCs w:val="28"/>
        </w:rPr>
        <w:t>объем финансирования  программы  (проекта) за счет иных источников</w:t>
      </w:r>
      <w:r>
        <w:rPr>
          <w:rFonts w:ascii="Times New Roman" w:hAnsi="Times New Roman"/>
          <w:sz w:val="28"/>
          <w:szCs w:val="28"/>
        </w:rPr>
        <w:t xml:space="preserve"> ________________________________________________ (руб.)</w:t>
      </w:r>
    </w:p>
    <w:p w:rsidR="00F72ABC" w:rsidRPr="000F406C" w:rsidRDefault="00F72ABC" w:rsidP="00F72ABC">
      <w:pPr>
        <w:pStyle w:val="ConsPlusNonformat"/>
        <w:rPr>
          <w:rFonts w:ascii="Times New Roman" w:hAnsi="Times New Roman"/>
        </w:rPr>
      </w:pPr>
    </w:p>
    <w:p w:rsidR="00F72ABC" w:rsidRPr="00A57E60" w:rsidRDefault="00F72ABC" w:rsidP="00F72ABC">
      <w:pPr>
        <w:pStyle w:val="ConsPlusNonformat"/>
        <w:ind w:firstLine="720"/>
        <w:jc w:val="both"/>
        <w:rPr>
          <w:rFonts w:ascii="Times New Roman" w:hAnsi="Times New Roman"/>
          <w:sz w:val="28"/>
          <w:szCs w:val="28"/>
        </w:rPr>
      </w:pPr>
      <w:bookmarkStart w:id="0" w:name="Par1273"/>
      <w:bookmarkEnd w:id="0"/>
      <w:r>
        <w:rPr>
          <w:rFonts w:ascii="Times New Roman" w:hAnsi="Times New Roman"/>
          <w:sz w:val="28"/>
          <w:szCs w:val="28"/>
        </w:rPr>
        <w:t>2</w:t>
      </w:r>
      <w:r w:rsidRPr="00A57E60">
        <w:rPr>
          <w:rFonts w:ascii="Times New Roman" w:hAnsi="Times New Roman"/>
          <w:sz w:val="28"/>
          <w:szCs w:val="28"/>
        </w:rPr>
        <w:t>. Административные расходы</w:t>
      </w:r>
      <w:r>
        <w:rPr>
          <w:rFonts w:ascii="Times New Roman" w:hAnsi="Times New Roman"/>
          <w:sz w:val="28"/>
          <w:szCs w:val="28"/>
        </w:rPr>
        <w:t xml:space="preserve">, связанные с реализацией программы (проекта), в том числе: </w:t>
      </w:r>
    </w:p>
    <w:p w:rsidR="00F72ABC" w:rsidRPr="000F406C" w:rsidRDefault="00F72ABC" w:rsidP="00F72ABC">
      <w:pPr>
        <w:pStyle w:val="ConsPlusNonformat"/>
        <w:ind w:firstLine="720"/>
        <w:jc w:val="both"/>
        <w:rPr>
          <w:rFonts w:ascii="Times New Roman" w:hAnsi="Times New Roman"/>
        </w:rPr>
      </w:pPr>
    </w:p>
    <w:p w:rsidR="00F72ABC" w:rsidRPr="00663DC7" w:rsidRDefault="00F72ABC" w:rsidP="00F72ABC">
      <w:pPr>
        <w:pStyle w:val="ConsPlusNonformat"/>
        <w:ind w:firstLine="720"/>
        <w:jc w:val="both"/>
        <w:rPr>
          <w:rFonts w:ascii="Times New Roman" w:hAnsi="Times New Roman"/>
          <w:sz w:val="28"/>
          <w:szCs w:val="28"/>
        </w:rPr>
      </w:pPr>
      <w:bookmarkStart w:id="1" w:name="Par1275"/>
      <w:bookmarkEnd w:id="1"/>
      <w:r>
        <w:rPr>
          <w:rFonts w:ascii="Times New Roman" w:hAnsi="Times New Roman"/>
          <w:sz w:val="28"/>
          <w:szCs w:val="28"/>
        </w:rPr>
        <w:t>2</w:t>
      </w:r>
      <w:r w:rsidRPr="00663DC7">
        <w:rPr>
          <w:rFonts w:ascii="Times New Roman" w:hAnsi="Times New Roman"/>
          <w:sz w:val="28"/>
          <w:szCs w:val="28"/>
        </w:rPr>
        <w:t>.1. Оплата труда штатных работников</w:t>
      </w:r>
      <w:r>
        <w:rPr>
          <w:rFonts w:ascii="Times New Roman" w:hAnsi="Times New Roman"/>
          <w:sz w:val="28"/>
          <w:szCs w:val="28"/>
        </w:rPr>
        <w:t xml:space="preserve"> организации</w:t>
      </w:r>
      <w:r w:rsidRPr="00663DC7">
        <w:rPr>
          <w:rFonts w:ascii="Times New Roman" w:hAnsi="Times New Roman"/>
          <w:sz w:val="28"/>
          <w:szCs w:val="28"/>
        </w:rPr>
        <w:t>, участвующих в реализации программы (проекта)</w:t>
      </w:r>
    </w:p>
    <w:p w:rsidR="00F72ABC" w:rsidRPr="00663DC7" w:rsidRDefault="00F72ABC" w:rsidP="00F72ABC">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6"/>
        <w:gridCol w:w="1428"/>
        <w:gridCol w:w="1428"/>
        <w:gridCol w:w="1428"/>
        <w:gridCol w:w="1428"/>
        <w:gridCol w:w="952"/>
        <w:gridCol w:w="1309"/>
      </w:tblGrid>
      <w:tr w:rsidR="00F72ABC" w:rsidRPr="0087691A" w:rsidTr="00976683">
        <w:trPr>
          <w:trHeight w:val="1200"/>
          <w:tblCellSpacing w:w="5" w:type="nil"/>
        </w:trPr>
        <w:tc>
          <w:tcPr>
            <w:tcW w:w="1666"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rsidRPr="00895812">
              <w:t>Наименование</w:t>
            </w:r>
          </w:p>
          <w:p w:rsidR="00F72ABC" w:rsidRDefault="00F72ABC" w:rsidP="00976683">
            <w:pPr>
              <w:widowControl w:val="0"/>
              <w:autoSpaceDE w:val="0"/>
              <w:autoSpaceDN w:val="0"/>
              <w:adjustRightInd w:val="0"/>
              <w:jc w:val="center"/>
            </w:pPr>
            <w:r>
              <w:t>штатной</w:t>
            </w:r>
          </w:p>
          <w:p w:rsidR="00F72ABC" w:rsidRPr="00895812" w:rsidRDefault="00F72ABC" w:rsidP="00976683">
            <w:pPr>
              <w:widowControl w:val="0"/>
              <w:autoSpaceDE w:val="0"/>
              <w:autoSpaceDN w:val="0"/>
              <w:adjustRightInd w:val="0"/>
              <w:jc w:val="center"/>
            </w:pPr>
            <w:r>
              <w:t>д</w:t>
            </w:r>
            <w:r w:rsidRPr="00895812">
              <w:t>олжности</w:t>
            </w:r>
            <w:r>
              <w:t xml:space="preserve"> </w:t>
            </w:r>
          </w:p>
        </w:tc>
        <w:tc>
          <w:tcPr>
            <w:tcW w:w="1428"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rsidRPr="00895812">
              <w:t>Заработная</w:t>
            </w:r>
          </w:p>
          <w:p w:rsidR="00F72ABC" w:rsidRPr="00895812" w:rsidRDefault="00F72ABC" w:rsidP="00976683">
            <w:pPr>
              <w:widowControl w:val="0"/>
              <w:autoSpaceDE w:val="0"/>
              <w:autoSpaceDN w:val="0"/>
              <w:adjustRightInd w:val="0"/>
              <w:jc w:val="center"/>
            </w:pPr>
            <w:r>
              <w:t>п</w:t>
            </w:r>
            <w:r w:rsidRPr="00895812">
              <w:t>лата</w:t>
            </w:r>
            <w:r>
              <w:t xml:space="preserve"> работника</w:t>
            </w:r>
            <w:r w:rsidRPr="00895812">
              <w:t>,</w:t>
            </w:r>
          </w:p>
          <w:p w:rsidR="00F72ABC" w:rsidRPr="00895812" w:rsidRDefault="00F72ABC" w:rsidP="00976683">
            <w:pPr>
              <w:widowControl w:val="0"/>
              <w:autoSpaceDE w:val="0"/>
              <w:autoSpaceDN w:val="0"/>
              <w:adjustRightInd w:val="0"/>
              <w:jc w:val="center"/>
            </w:pPr>
            <w:r w:rsidRPr="00895812">
              <w:t>руб</w:t>
            </w:r>
            <w:r>
              <w:t>./</w:t>
            </w:r>
            <w:r w:rsidRPr="00895812">
              <w:t>месяц</w:t>
            </w:r>
          </w:p>
        </w:tc>
        <w:tc>
          <w:tcPr>
            <w:tcW w:w="1428"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rsidRPr="00895812">
              <w:t>Процент</w:t>
            </w:r>
          </w:p>
          <w:p w:rsidR="00F72ABC" w:rsidRPr="00895812" w:rsidRDefault="00F72ABC" w:rsidP="00976683">
            <w:pPr>
              <w:widowControl w:val="0"/>
              <w:autoSpaceDE w:val="0"/>
              <w:autoSpaceDN w:val="0"/>
              <w:adjustRightInd w:val="0"/>
              <w:jc w:val="center"/>
            </w:pPr>
            <w:r w:rsidRPr="00895812">
              <w:t>занятости</w:t>
            </w:r>
          </w:p>
          <w:p w:rsidR="00F72ABC" w:rsidRPr="00895812" w:rsidRDefault="00F72ABC" w:rsidP="00976683">
            <w:pPr>
              <w:widowControl w:val="0"/>
              <w:autoSpaceDE w:val="0"/>
              <w:autoSpaceDN w:val="0"/>
              <w:adjustRightInd w:val="0"/>
              <w:jc w:val="center"/>
            </w:pPr>
            <w:r w:rsidRPr="00895812">
              <w:t>в реализации</w:t>
            </w:r>
          </w:p>
          <w:p w:rsidR="00F72ABC" w:rsidRPr="00895812" w:rsidRDefault="00F72ABC" w:rsidP="00976683">
            <w:pPr>
              <w:widowControl w:val="0"/>
              <w:autoSpaceDE w:val="0"/>
              <w:autoSpaceDN w:val="0"/>
              <w:adjustRightInd w:val="0"/>
              <w:jc w:val="center"/>
            </w:pPr>
            <w:r w:rsidRPr="00895812">
              <w:t>программы (проекта)</w:t>
            </w:r>
          </w:p>
        </w:tc>
        <w:tc>
          <w:tcPr>
            <w:tcW w:w="1428"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rsidRPr="00895812">
              <w:t>Оплата</w:t>
            </w:r>
          </w:p>
          <w:p w:rsidR="00F72ABC" w:rsidRPr="00895812" w:rsidRDefault="00F72ABC" w:rsidP="00976683">
            <w:pPr>
              <w:widowControl w:val="0"/>
              <w:autoSpaceDE w:val="0"/>
              <w:autoSpaceDN w:val="0"/>
              <w:adjustRightInd w:val="0"/>
              <w:jc w:val="center"/>
            </w:pPr>
            <w:r w:rsidRPr="00895812">
              <w:t xml:space="preserve">труда </w:t>
            </w:r>
            <w:r>
              <w:t xml:space="preserve">работника за участие в реализации </w:t>
            </w:r>
            <w:r w:rsidRPr="00895812">
              <w:lastRenderedPageBreak/>
              <w:t>программ</w:t>
            </w:r>
            <w:r>
              <w:t>ы (проекта)</w:t>
            </w:r>
            <w:r w:rsidRPr="00895812">
              <w:t>,</w:t>
            </w:r>
          </w:p>
          <w:p w:rsidR="00F72ABC" w:rsidRPr="00895812" w:rsidRDefault="00F72ABC" w:rsidP="00976683">
            <w:pPr>
              <w:widowControl w:val="0"/>
              <w:autoSpaceDE w:val="0"/>
              <w:autoSpaceDN w:val="0"/>
              <w:adjustRightInd w:val="0"/>
              <w:jc w:val="center"/>
            </w:pPr>
            <w:r w:rsidRPr="00895812">
              <w:t>руб.</w:t>
            </w:r>
            <w:r>
              <w:t>/</w:t>
            </w:r>
            <w:r w:rsidRPr="00895812">
              <w:t>месяц</w:t>
            </w:r>
          </w:p>
        </w:tc>
        <w:tc>
          <w:tcPr>
            <w:tcW w:w="1428"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lastRenderedPageBreak/>
              <w:t xml:space="preserve">  </w:t>
            </w:r>
          </w:p>
        </w:tc>
        <w:tc>
          <w:tcPr>
            <w:tcW w:w="952"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rsidRPr="00895812">
              <w:t>Общая</w:t>
            </w:r>
          </w:p>
          <w:p w:rsidR="00F72ABC" w:rsidRPr="00895812" w:rsidRDefault="00F72ABC" w:rsidP="00976683">
            <w:pPr>
              <w:widowControl w:val="0"/>
              <w:autoSpaceDE w:val="0"/>
              <w:autoSpaceDN w:val="0"/>
              <w:adjustRightInd w:val="0"/>
              <w:jc w:val="center"/>
            </w:pPr>
            <w:r>
              <w:t>с</w:t>
            </w:r>
            <w:r w:rsidRPr="00895812">
              <w:t>умма</w:t>
            </w:r>
            <w:r>
              <w:t xml:space="preserve"> оплаты труда</w:t>
            </w:r>
            <w:r w:rsidRPr="00895812">
              <w:t>,</w:t>
            </w:r>
          </w:p>
          <w:p w:rsidR="00F72ABC" w:rsidRPr="00895812" w:rsidRDefault="00F72ABC" w:rsidP="00976683">
            <w:pPr>
              <w:widowControl w:val="0"/>
              <w:autoSpaceDE w:val="0"/>
              <w:autoSpaceDN w:val="0"/>
              <w:adjustRightInd w:val="0"/>
              <w:jc w:val="center"/>
            </w:pPr>
            <w:r w:rsidRPr="00895812">
              <w:t>руб.</w:t>
            </w:r>
          </w:p>
        </w:tc>
        <w:tc>
          <w:tcPr>
            <w:tcW w:w="1309" w:type="dxa"/>
            <w:tcBorders>
              <w:top w:val="single" w:sz="8" w:space="0" w:color="auto"/>
              <w:left w:val="single" w:sz="8" w:space="0" w:color="auto"/>
              <w:bottom w:val="single" w:sz="8" w:space="0" w:color="auto"/>
              <w:right w:val="single" w:sz="8" w:space="0" w:color="auto"/>
            </w:tcBorders>
          </w:tcPr>
          <w:p w:rsidR="00F72ABC" w:rsidRPr="00895812" w:rsidRDefault="00F72ABC" w:rsidP="00976683">
            <w:pPr>
              <w:widowControl w:val="0"/>
              <w:autoSpaceDE w:val="0"/>
              <w:autoSpaceDN w:val="0"/>
              <w:adjustRightInd w:val="0"/>
              <w:jc w:val="center"/>
            </w:pPr>
            <w:r>
              <w:t>Размер потребности в субсидии на оплату труда</w:t>
            </w:r>
            <w:r w:rsidRPr="00895812">
              <w:t>,</w:t>
            </w:r>
          </w:p>
          <w:p w:rsidR="00F72ABC" w:rsidRPr="0087691A" w:rsidRDefault="00F72ABC" w:rsidP="00976683">
            <w:pPr>
              <w:widowControl w:val="0"/>
              <w:autoSpaceDE w:val="0"/>
              <w:autoSpaceDN w:val="0"/>
              <w:adjustRightInd w:val="0"/>
              <w:jc w:val="center"/>
            </w:pPr>
            <w:r w:rsidRPr="00895812">
              <w:lastRenderedPageBreak/>
              <w:t>руб.</w:t>
            </w:r>
          </w:p>
        </w:tc>
      </w:tr>
      <w:tr w:rsidR="00F72ABC" w:rsidRPr="0087691A" w:rsidTr="00976683">
        <w:trPr>
          <w:tblCellSpacing w:w="5" w:type="nil"/>
        </w:trPr>
        <w:tc>
          <w:tcPr>
            <w:tcW w:w="1666"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lastRenderedPageBreak/>
              <w:t>1</w:t>
            </w:r>
          </w:p>
        </w:tc>
        <w:tc>
          <w:tcPr>
            <w:tcW w:w="1428"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59"/>
              <w:jc w:val="center"/>
              <w:rPr>
                <w:rFonts w:ascii="Times New Roman" w:hAnsi="Times New Roman" w:cs="Times New Roman"/>
              </w:rPr>
            </w:pPr>
            <w:r>
              <w:rPr>
                <w:rFonts w:ascii="Times New Roman" w:hAnsi="Times New Roman" w:cs="Times New Roman"/>
              </w:rPr>
              <w:t>2</w:t>
            </w:r>
          </w:p>
        </w:tc>
        <w:tc>
          <w:tcPr>
            <w:tcW w:w="1428"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3</w:t>
            </w:r>
          </w:p>
        </w:tc>
        <w:tc>
          <w:tcPr>
            <w:tcW w:w="1428"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4</w:t>
            </w:r>
          </w:p>
        </w:tc>
        <w:tc>
          <w:tcPr>
            <w:tcW w:w="1428"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5</w:t>
            </w:r>
          </w:p>
        </w:tc>
        <w:tc>
          <w:tcPr>
            <w:tcW w:w="952"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6</w:t>
            </w:r>
          </w:p>
        </w:tc>
        <w:tc>
          <w:tcPr>
            <w:tcW w:w="1309"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7</w:t>
            </w:r>
          </w:p>
        </w:tc>
      </w:tr>
      <w:tr w:rsidR="00F72ABC" w:rsidRPr="0087691A" w:rsidTr="00976683">
        <w:trPr>
          <w:tblCellSpacing w:w="5" w:type="nil"/>
        </w:trPr>
        <w:tc>
          <w:tcPr>
            <w:tcW w:w="1666" w:type="dxa"/>
            <w:tcBorders>
              <w:top w:val="single" w:sz="4" w:space="0" w:color="auto"/>
              <w:left w:val="single" w:sz="4"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952"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309" w:type="dxa"/>
            <w:tcBorders>
              <w:top w:val="single" w:sz="4" w:space="0" w:color="auto"/>
              <w:left w:val="single" w:sz="8" w:space="0" w:color="auto"/>
              <w:bottom w:val="single" w:sz="4" w:space="0" w:color="auto"/>
              <w:right w:val="single" w:sz="4" w:space="0" w:color="auto"/>
            </w:tcBorders>
          </w:tcPr>
          <w:p w:rsidR="00F72ABC" w:rsidRPr="0087691A" w:rsidRDefault="00F72ABC" w:rsidP="00976683">
            <w:pPr>
              <w:pStyle w:val="ConsPlusNormal"/>
              <w:jc w:val="both"/>
              <w:rPr>
                <w:rFonts w:ascii="Times New Roman" w:hAnsi="Times New Roman" w:cs="Times New Roman"/>
              </w:rPr>
            </w:pPr>
          </w:p>
        </w:tc>
      </w:tr>
      <w:tr w:rsidR="00F72ABC" w:rsidRPr="0087691A" w:rsidTr="00976683">
        <w:trPr>
          <w:tblCellSpacing w:w="5" w:type="nil"/>
        </w:trPr>
        <w:tc>
          <w:tcPr>
            <w:tcW w:w="1666" w:type="dxa"/>
            <w:tcBorders>
              <w:top w:val="single" w:sz="4" w:space="0" w:color="auto"/>
              <w:left w:val="single" w:sz="4"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1</w:t>
            </w: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2</w:t>
            </w: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3</w:t>
            </w: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4</w:t>
            </w:r>
          </w:p>
        </w:tc>
        <w:tc>
          <w:tcPr>
            <w:tcW w:w="1428"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5</w:t>
            </w:r>
          </w:p>
        </w:tc>
        <w:tc>
          <w:tcPr>
            <w:tcW w:w="952"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8" w:space="0" w:color="auto"/>
              <w:bottom w:val="single" w:sz="4" w:space="0" w:color="auto"/>
              <w:right w:val="single" w:sz="4" w:space="0" w:color="auto"/>
            </w:tcBorders>
          </w:tcPr>
          <w:p w:rsidR="00F72ABC" w:rsidRPr="0087691A" w:rsidRDefault="00F72ABC" w:rsidP="00976683">
            <w:pPr>
              <w:pStyle w:val="ConsPlusNormal"/>
              <w:jc w:val="both"/>
              <w:rPr>
                <w:rFonts w:ascii="Times New Roman" w:hAnsi="Times New Roman" w:cs="Times New Roman"/>
              </w:rPr>
            </w:pPr>
            <w:r>
              <w:rPr>
                <w:rFonts w:ascii="Times New Roman" w:hAnsi="Times New Roman" w:cs="Times New Roman"/>
              </w:rPr>
              <w:t>7</w:t>
            </w:r>
          </w:p>
        </w:tc>
      </w:tr>
      <w:tr w:rsidR="00F72ABC" w:rsidRPr="0087691A" w:rsidTr="00976683">
        <w:trPr>
          <w:tblCellSpacing w:w="5" w:type="nil"/>
        </w:trPr>
        <w:tc>
          <w:tcPr>
            <w:tcW w:w="1666"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952"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309"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jc w:val="both"/>
              <w:rPr>
                <w:rFonts w:ascii="Times New Roman" w:hAnsi="Times New Roman" w:cs="Times New Roman"/>
              </w:rPr>
            </w:pPr>
          </w:p>
        </w:tc>
      </w:tr>
      <w:tr w:rsidR="00F72ABC" w:rsidRPr="0087691A" w:rsidTr="00976683">
        <w:trPr>
          <w:trHeight w:val="400"/>
          <w:tblCellSpacing w:w="5" w:type="nil"/>
        </w:trPr>
        <w:tc>
          <w:tcPr>
            <w:tcW w:w="5950" w:type="dxa"/>
            <w:gridSpan w:val="4"/>
            <w:tcBorders>
              <w:right w:val="single" w:sz="8" w:space="0" w:color="auto"/>
            </w:tcBorders>
          </w:tcPr>
          <w:p w:rsidR="00F72ABC" w:rsidRPr="0087691A" w:rsidRDefault="00F72ABC" w:rsidP="00976683">
            <w:pPr>
              <w:pStyle w:val="ConsPlusNormal"/>
              <w:jc w:val="both"/>
              <w:rPr>
                <w:rFonts w:ascii="Times New Roman" w:hAnsi="Times New Roman" w:cs="Times New Roman"/>
              </w:rPr>
            </w:pPr>
          </w:p>
        </w:tc>
        <w:tc>
          <w:tcPr>
            <w:tcW w:w="1428"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right"/>
            </w:pPr>
            <w:r w:rsidRPr="0087691A">
              <w:t xml:space="preserve">Итого:  </w:t>
            </w:r>
          </w:p>
        </w:tc>
        <w:tc>
          <w:tcPr>
            <w:tcW w:w="952"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30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ConsPlusNonformat"/>
        <w:ind w:firstLine="720"/>
        <w:jc w:val="both"/>
        <w:rPr>
          <w:rFonts w:ascii="Times New Roman" w:hAnsi="Times New Roman"/>
          <w:sz w:val="28"/>
          <w:szCs w:val="28"/>
          <w:lang w:val="en-US"/>
        </w:rPr>
      </w:pPr>
      <w:bookmarkStart w:id="2" w:name="Par1294"/>
      <w:bookmarkEnd w:id="2"/>
    </w:p>
    <w:p w:rsidR="00F72ABC" w:rsidRPr="008A3D00" w:rsidRDefault="00F72ABC" w:rsidP="00F72ABC">
      <w:pPr>
        <w:pStyle w:val="ConsPlusNonformat"/>
        <w:ind w:firstLine="720"/>
        <w:jc w:val="both"/>
        <w:rPr>
          <w:rFonts w:ascii="Times New Roman" w:hAnsi="Times New Roman"/>
          <w:sz w:val="28"/>
          <w:szCs w:val="28"/>
        </w:rPr>
      </w:pPr>
      <w:r>
        <w:rPr>
          <w:rFonts w:ascii="Times New Roman" w:hAnsi="Times New Roman"/>
          <w:sz w:val="28"/>
          <w:szCs w:val="28"/>
        </w:rPr>
        <w:t>2</w:t>
      </w:r>
      <w:r w:rsidRPr="0087691A">
        <w:rPr>
          <w:rFonts w:ascii="Times New Roman" w:hAnsi="Times New Roman"/>
          <w:sz w:val="28"/>
          <w:szCs w:val="28"/>
        </w:rPr>
        <w:t>.2. Страховые взносы  в  государственные  внебюджетные  фонды  за  штатных</w:t>
      </w:r>
      <w:r>
        <w:rPr>
          <w:rFonts w:ascii="Times New Roman" w:hAnsi="Times New Roman"/>
          <w:sz w:val="28"/>
          <w:szCs w:val="28"/>
        </w:rPr>
        <w:t xml:space="preserve"> р</w:t>
      </w:r>
      <w:r w:rsidRPr="0087691A">
        <w:rPr>
          <w:rFonts w:ascii="Times New Roman" w:hAnsi="Times New Roman"/>
          <w:sz w:val="28"/>
          <w:szCs w:val="28"/>
        </w:rPr>
        <w:t>аботников</w:t>
      </w:r>
      <w:r>
        <w:rPr>
          <w:rFonts w:ascii="Times New Roman" w:hAnsi="Times New Roman"/>
          <w:sz w:val="28"/>
          <w:szCs w:val="28"/>
        </w:rPr>
        <w:t xml:space="preserve"> организации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87"/>
        <w:gridCol w:w="1093"/>
        <w:gridCol w:w="1600"/>
        <w:gridCol w:w="1559"/>
      </w:tblGrid>
      <w:tr w:rsidR="00F72ABC" w:rsidRPr="0087691A" w:rsidTr="00976683">
        <w:trPr>
          <w:trHeight w:val="600"/>
          <w:tblCellSpacing w:w="5" w:type="nil"/>
        </w:trPr>
        <w:tc>
          <w:tcPr>
            <w:tcW w:w="5387"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pStyle w:val="ConsPlusNormal"/>
              <w:jc w:val="center"/>
              <w:rPr>
                <w:rFonts w:ascii="Times New Roman" w:hAnsi="Times New Roman" w:cs="Times New Roman"/>
              </w:rPr>
            </w:pPr>
          </w:p>
        </w:tc>
        <w:tc>
          <w:tcPr>
            <w:tcW w:w="1093"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Тариф,</w:t>
            </w:r>
          </w:p>
          <w:p w:rsidR="00F72ABC" w:rsidRPr="0087691A" w:rsidRDefault="00F72ABC" w:rsidP="00976683">
            <w:pPr>
              <w:widowControl w:val="0"/>
              <w:autoSpaceDE w:val="0"/>
              <w:autoSpaceDN w:val="0"/>
              <w:adjustRightInd w:val="0"/>
              <w:jc w:val="center"/>
            </w:pPr>
            <w:r w:rsidRPr="0087691A">
              <w:t>проценты</w:t>
            </w:r>
          </w:p>
        </w:tc>
        <w:tc>
          <w:tcPr>
            <w:tcW w:w="160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Общая</w:t>
            </w:r>
            <w:r>
              <w:t xml:space="preserve"> </w:t>
            </w:r>
            <w:r w:rsidRPr="0087691A">
              <w:t>сумма</w:t>
            </w:r>
            <w:r>
              <w:t xml:space="preserve"> страховых взносов</w:t>
            </w:r>
            <w:r w:rsidRPr="0087691A">
              <w:t>,</w:t>
            </w:r>
          </w:p>
          <w:p w:rsidR="00F72ABC" w:rsidRPr="0087691A" w:rsidRDefault="00F72ABC" w:rsidP="00976683">
            <w:pPr>
              <w:widowControl w:val="0"/>
              <w:autoSpaceDE w:val="0"/>
              <w:autoSpaceDN w:val="0"/>
              <w:adjustRightInd w:val="0"/>
              <w:jc w:val="center"/>
            </w:pPr>
            <w:r w:rsidRPr="0087691A">
              <w:t>руб.</w:t>
            </w:r>
          </w:p>
        </w:tc>
        <w:tc>
          <w:tcPr>
            <w:tcW w:w="1559" w:type="dxa"/>
            <w:tcBorders>
              <w:top w:val="single" w:sz="8" w:space="0" w:color="auto"/>
              <w:left w:val="single" w:sz="8" w:space="0" w:color="auto"/>
              <w:bottom w:val="single" w:sz="4" w:space="0" w:color="auto"/>
              <w:right w:val="single" w:sz="8" w:space="0" w:color="auto"/>
            </w:tcBorders>
          </w:tcPr>
          <w:p w:rsidR="00F72ABC" w:rsidRPr="00895812" w:rsidRDefault="00F72ABC" w:rsidP="00976683">
            <w:pPr>
              <w:widowControl w:val="0"/>
              <w:autoSpaceDE w:val="0"/>
              <w:autoSpaceDN w:val="0"/>
              <w:adjustRightInd w:val="0"/>
              <w:jc w:val="center"/>
            </w:pPr>
            <w:r>
              <w:t>Размер потребности в субсидии на оплату страховых взносов</w:t>
            </w:r>
            <w:r w:rsidRPr="00895812">
              <w:t>,</w:t>
            </w:r>
          </w:p>
          <w:p w:rsidR="00F72ABC" w:rsidRPr="0087691A" w:rsidRDefault="00F72ABC" w:rsidP="00976683">
            <w:pPr>
              <w:widowControl w:val="0"/>
              <w:autoSpaceDE w:val="0"/>
              <w:autoSpaceDN w:val="0"/>
              <w:adjustRightInd w:val="0"/>
              <w:jc w:val="center"/>
            </w:pPr>
            <w:r w:rsidRPr="00895812">
              <w:t>руб.</w:t>
            </w:r>
          </w:p>
        </w:tc>
      </w:tr>
      <w:tr w:rsidR="00F72ABC" w:rsidRPr="0087691A" w:rsidTr="00976683">
        <w:trPr>
          <w:trHeight w:val="346"/>
          <w:tblCellSpacing w:w="5" w:type="nil"/>
        </w:trPr>
        <w:tc>
          <w:tcPr>
            <w:tcW w:w="5387"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r w:rsidRPr="0087691A">
              <w:t>Страховые взносы на обязательное</w:t>
            </w:r>
            <w:r>
              <w:t xml:space="preserve"> </w:t>
            </w:r>
            <w:r w:rsidRPr="0087691A">
              <w:t>пенсионное страхование, на обязательное социальное страхование на</w:t>
            </w:r>
            <w:r>
              <w:t xml:space="preserve"> </w:t>
            </w:r>
            <w:r w:rsidRPr="0087691A">
              <w:t xml:space="preserve">случай временной нетрудоспособности и </w:t>
            </w:r>
            <w:r>
              <w:t xml:space="preserve"> </w:t>
            </w:r>
            <w:r w:rsidRPr="00E01CE5">
              <w:t>в связи с материнством</w:t>
            </w:r>
            <w:r w:rsidRPr="0087691A">
              <w:t>, на</w:t>
            </w:r>
            <w:r>
              <w:t xml:space="preserve"> </w:t>
            </w:r>
            <w:r w:rsidRPr="0087691A">
              <w:t>обязат</w:t>
            </w:r>
            <w:r>
              <w:t>ельное медицинское страхование</w:t>
            </w:r>
          </w:p>
        </w:tc>
        <w:tc>
          <w:tcPr>
            <w:tcW w:w="1093"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c>
          <w:tcPr>
            <w:tcW w:w="160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r>
      <w:tr w:rsidR="00F72ABC" w:rsidRPr="0087691A" w:rsidTr="00976683">
        <w:trPr>
          <w:trHeight w:val="800"/>
          <w:tblCellSpacing w:w="5" w:type="nil"/>
        </w:trPr>
        <w:tc>
          <w:tcPr>
            <w:tcW w:w="5387"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r w:rsidRPr="0087691A">
              <w:t xml:space="preserve">Страховые взносы на обязательное </w:t>
            </w:r>
            <w:r>
              <w:t xml:space="preserve"> с</w:t>
            </w:r>
            <w:r w:rsidRPr="0087691A">
              <w:t xml:space="preserve">оциальное страхование от несчастных </w:t>
            </w:r>
            <w:r>
              <w:t>с</w:t>
            </w:r>
            <w:r w:rsidRPr="0087691A">
              <w:t xml:space="preserve">лучаев на производстве </w:t>
            </w:r>
            <w:r>
              <w:t>и профессиональных заболеваний</w:t>
            </w:r>
          </w:p>
        </w:tc>
        <w:tc>
          <w:tcPr>
            <w:tcW w:w="1093"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c>
          <w:tcPr>
            <w:tcW w:w="160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r>
      <w:tr w:rsidR="00F72ABC" w:rsidRPr="0087691A" w:rsidTr="00976683">
        <w:trPr>
          <w:trHeight w:val="173"/>
          <w:tblCellSpacing w:w="5" w:type="nil"/>
        </w:trPr>
        <w:tc>
          <w:tcPr>
            <w:tcW w:w="5387" w:type="dxa"/>
            <w:tcBorders>
              <w:top w:val="single" w:sz="4" w:space="0" w:color="auto"/>
              <w:right w:val="single" w:sz="4" w:space="0" w:color="auto"/>
            </w:tcBorders>
          </w:tcPr>
          <w:p w:rsidR="00F72ABC" w:rsidRPr="0087691A" w:rsidRDefault="00F72ABC" w:rsidP="00976683">
            <w:pPr>
              <w:pStyle w:val="ConsPlusNormal"/>
              <w:jc w:val="both"/>
              <w:rPr>
                <w:rFonts w:ascii="Times New Roman" w:hAnsi="Times New Roman" w:cs="Times New Roman"/>
              </w:rPr>
            </w:pPr>
          </w:p>
        </w:tc>
        <w:tc>
          <w:tcPr>
            <w:tcW w:w="1093"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r w:rsidRPr="0087691A">
              <w:t xml:space="preserve">Итого: </w:t>
            </w:r>
          </w:p>
        </w:tc>
        <w:tc>
          <w:tcPr>
            <w:tcW w:w="160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ConsPlusNormal"/>
        <w:ind w:firstLine="540"/>
        <w:jc w:val="both"/>
      </w:pPr>
    </w:p>
    <w:p w:rsidR="00F72ABC" w:rsidRDefault="00F72ABC" w:rsidP="00F72ABC">
      <w:pPr>
        <w:pStyle w:val="ConsPlusNonformat"/>
        <w:ind w:firstLine="720"/>
        <w:rPr>
          <w:rFonts w:ascii="Times New Roman" w:hAnsi="Times New Roman"/>
          <w:sz w:val="28"/>
          <w:szCs w:val="28"/>
        </w:rPr>
      </w:pPr>
      <w:bookmarkStart w:id="3" w:name="Par1317"/>
      <w:bookmarkEnd w:id="3"/>
      <w:r>
        <w:rPr>
          <w:rFonts w:ascii="Times New Roman" w:hAnsi="Times New Roman"/>
          <w:sz w:val="28"/>
          <w:szCs w:val="28"/>
        </w:rPr>
        <w:t>2</w:t>
      </w:r>
      <w:r w:rsidRPr="0087691A">
        <w:rPr>
          <w:rFonts w:ascii="Times New Roman" w:hAnsi="Times New Roman"/>
          <w:sz w:val="28"/>
          <w:szCs w:val="28"/>
        </w:rPr>
        <w:t>.3. Текущие расходы</w:t>
      </w:r>
      <w:r>
        <w:rPr>
          <w:rFonts w:ascii="Times New Roman" w:hAnsi="Times New Roman"/>
          <w:sz w:val="28"/>
          <w:szCs w:val="28"/>
        </w:rPr>
        <w:t>, связанные с реализацией программы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1620"/>
        <w:gridCol w:w="1440"/>
        <w:gridCol w:w="1440"/>
        <w:gridCol w:w="1539"/>
      </w:tblGrid>
      <w:tr w:rsidR="00F72ABC" w:rsidRPr="0087691A" w:rsidTr="00976683">
        <w:trPr>
          <w:trHeight w:val="600"/>
          <w:tblCellSpacing w:w="5" w:type="nil"/>
        </w:trPr>
        <w:tc>
          <w:tcPr>
            <w:tcW w:w="360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center"/>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F72ABC" w:rsidRDefault="00F72ABC" w:rsidP="00976683">
            <w:pPr>
              <w:widowControl w:val="0"/>
              <w:autoSpaceDE w:val="0"/>
              <w:autoSpaceDN w:val="0"/>
              <w:adjustRightInd w:val="0"/>
              <w:jc w:val="center"/>
            </w:pPr>
            <w:r w:rsidRPr="0087691A">
              <w:t>Сумма</w:t>
            </w:r>
            <w:r>
              <w:t xml:space="preserve"> оплаты за товары/услуги</w:t>
            </w:r>
            <w:r w:rsidRPr="0087691A">
              <w:t xml:space="preserve"> </w:t>
            </w:r>
          </w:p>
          <w:p w:rsidR="00F72ABC" w:rsidRPr="0087691A" w:rsidRDefault="00F72ABC" w:rsidP="00976683">
            <w:pPr>
              <w:widowControl w:val="0"/>
              <w:autoSpaceDE w:val="0"/>
              <w:autoSpaceDN w:val="0"/>
              <w:adjustRightInd w:val="0"/>
              <w:jc w:val="center"/>
            </w:pPr>
            <w:r>
              <w:t xml:space="preserve">в </w:t>
            </w:r>
            <w:r w:rsidRPr="0087691A">
              <w:t>месяц,</w:t>
            </w:r>
          </w:p>
          <w:p w:rsidR="00F72ABC" w:rsidRPr="0087691A" w:rsidRDefault="00F72ABC" w:rsidP="00976683">
            <w:pPr>
              <w:widowControl w:val="0"/>
              <w:autoSpaceDE w:val="0"/>
              <w:autoSpaceDN w:val="0"/>
              <w:adjustRightInd w:val="0"/>
              <w:jc w:val="center"/>
            </w:pPr>
            <w:r w:rsidRPr="0087691A">
              <w:t>руб.</w:t>
            </w:r>
          </w:p>
        </w:tc>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Количество</w:t>
            </w:r>
          </w:p>
          <w:p w:rsidR="00F72ABC" w:rsidRPr="0087691A" w:rsidRDefault="00F72ABC" w:rsidP="00976683">
            <w:pPr>
              <w:widowControl w:val="0"/>
              <w:autoSpaceDE w:val="0"/>
              <w:autoSpaceDN w:val="0"/>
              <w:adjustRightInd w:val="0"/>
              <w:jc w:val="center"/>
            </w:pPr>
            <w:r>
              <w:t>м</w:t>
            </w:r>
            <w:r w:rsidRPr="0087691A">
              <w:t>есяцев</w:t>
            </w:r>
            <w:r>
              <w:t xml:space="preserve"> оплаты за товары/услуги</w:t>
            </w:r>
          </w:p>
        </w:tc>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Общая</w:t>
            </w:r>
            <w:r>
              <w:t xml:space="preserve"> </w:t>
            </w:r>
            <w:r w:rsidRPr="0087691A">
              <w:t>сумма</w:t>
            </w:r>
            <w:r>
              <w:t xml:space="preserve"> оплаты за товары/услуги</w:t>
            </w:r>
            <w:r w:rsidRPr="0087691A">
              <w:t>,</w:t>
            </w:r>
          </w:p>
          <w:p w:rsidR="00F72ABC" w:rsidRPr="0087691A" w:rsidRDefault="00F72ABC" w:rsidP="00976683">
            <w:pPr>
              <w:widowControl w:val="0"/>
              <w:autoSpaceDE w:val="0"/>
              <w:autoSpaceDN w:val="0"/>
              <w:adjustRightInd w:val="0"/>
              <w:jc w:val="center"/>
            </w:pPr>
            <w:r>
              <w:t>ру</w:t>
            </w:r>
            <w:r w:rsidRPr="0087691A">
              <w:t>б.</w:t>
            </w:r>
          </w:p>
        </w:tc>
        <w:tc>
          <w:tcPr>
            <w:tcW w:w="1539"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t>Размер потребности в субсидии  на оплату товаров/услуг</w:t>
            </w:r>
            <w:r w:rsidRPr="0087691A">
              <w:t>,</w:t>
            </w:r>
          </w:p>
          <w:p w:rsidR="00F72ABC" w:rsidRPr="0087691A" w:rsidRDefault="00F72ABC" w:rsidP="00976683">
            <w:pPr>
              <w:widowControl w:val="0"/>
              <w:autoSpaceDE w:val="0"/>
              <w:autoSpaceDN w:val="0"/>
              <w:adjustRightInd w:val="0"/>
              <w:jc w:val="center"/>
            </w:pPr>
            <w:r w:rsidRPr="0087691A">
              <w:t>руб.</w:t>
            </w:r>
          </w:p>
        </w:tc>
      </w:tr>
      <w:tr w:rsidR="00F72ABC" w:rsidRPr="0087691A" w:rsidTr="00976683">
        <w:trPr>
          <w:tblCellSpacing w:w="5" w:type="nil"/>
        </w:trPr>
        <w:tc>
          <w:tcPr>
            <w:tcW w:w="3600" w:type="dxa"/>
            <w:tcBorders>
              <w:left w:val="single" w:sz="8" w:space="0" w:color="auto"/>
              <w:bottom w:val="single" w:sz="8" w:space="0" w:color="auto"/>
              <w:right w:val="single" w:sz="8" w:space="0" w:color="auto"/>
            </w:tcBorders>
          </w:tcPr>
          <w:p w:rsidR="00F72ABC" w:rsidRPr="007D7B2A" w:rsidRDefault="00F72ABC" w:rsidP="00976683">
            <w:pPr>
              <w:widowControl w:val="0"/>
              <w:autoSpaceDE w:val="0"/>
              <w:autoSpaceDN w:val="0"/>
              <w:adjustRightInd w:val="0"/>
              <w:rPr>
                <w:vertAlign w:val="superscript"/>
              </w:rPr>
            </w:pPr>
            <w:r w:rsidRPr="0087691A">
              <w:t>Аренда помещения</w:t>
            </w:r>
            <w:proofErr w:type="gramStart"/>
            <w:r>
              <w:rPr>
                <w:vertAlign w:val="superscript"/>
              </w:rPr>
              <w:t>1</w:t>
            </w:r>
            <w:proofErr w:type="gramEnd"/>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r w:rsidR="00F72ABC" w:rsidRPr="0087691A" w:rsidTr="00976683">
        <w:trPr>
          <w:tblCellSpacing w:w="5" w:type="nil"/>
        </w:trPr>
        <w:tc>
          <w:tcPr>
            <w:tcW w:w="360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r w:rsidRPr="0087691A">
              <w:t xml:space="preserve">Оплата коммунальных услуг </w:t>
            </w: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r w:rsidR="00F72ABC" w:rsidRPr="0087691A" w:rsidTr="00976683">
        <w:trPr>
          <w:trHeight w:val="487"/>
          <w:tblCellSpacing w:w="5" w:type="nil"/>
        </w:trPr>
        <w:tc>
          <w:tcPr>
            <w:tcW w:w="360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r w:rsidRPr="0087691A">
              <w:t xml:space="preserve">Приобретение канцелярских товаров и расходных материалов  </w:t>
            </w: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r w:rsidR="00F72ABC" w:rsidRPr="0087691A" w:rsidTr="00976683">
        <w:trPr>
          <w:trHeight w:val="600"/>
          <w:tblCellSpacing w:w="5" w:type="nil"/>
        </w:trPr>
        <w:tc>
          <w:tcPr>
            <w:tcW w:w="360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roofErr w:type="gramStart"/>
            <w:r w:rsidRPr="0087691A">
              <w:t xml:space="preserve">Оплата услуг связи (телефон, доступ </w:t>
            </w:r>
            <w:r>
              <w:t>к информационно-телекоммуникационной</w:t>
            </w:r>
            <w:r w:rsidRPr="0087691A">
              <w:t xml:space="preserve"> сет</w:t>
            </w:r>
            <w:r>
              <w:t>и</w:t>
            </w:r>
            <w:r w:rsidRPr="0087691A">
              <w:t xml:space="preserve">   </w:t>
            </w:r>
            <w:proofErr w:type="gramEnd"/>
          </w:p>
          <w:p w:rsidR="00F72ABC" w:rsidRPr="0087691A" w:rsidRDefault="00F72ABC" w:rsidP="00976683">
            <w:pPr>
              <w:widowControl w:val="0"/>
              <w:autoSpaceDE w:val="0"/>
              <w:autoSpaceDN w:val="0"/>
              <w:adjustRightInd w:val="0"/>
            </w:pPr>
            <w:proofErr w:type="gramStart"/>
            <w:r w:rsidRPr="0087691A">
              <w:t xml:space="preserve">Интернет)  </w:t>
            </w:r>
            <w:proofErr w:type="gramEnd"/>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r w:rsidR="00F72ABC" w:rsidRPr="0087691A" w:rsidTr="00976683">
        <w:trPr>
          <w:tblCellSpacing w:w="5" w:type="nil"/>
        </w:trPr>
        <w:tc>
          <w:tcPr>
            <w:tcW w:w="360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r w:rsidRPr="0087691A">
              <w:t xml:space="preserve">Оплата банковских услуг   </w:t>
            </w: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r w:rsidR="00F72ABC" w:rsidRPr="0087691A" w:rsidTr="00976683">
        <w:trPr>
          <w:trHeight w:val="291"/>
          <w:tblCellSpacing w:w="5" w:type="nil"/>
        </w:trPr>
        <w:tc>
          <w:tcPr>
            <w:tcW w:w="5220" w:type="dxa"/>
            <w:gridSpan w:val="2"/>
            <w:tcBorders>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r w:rsidRPr="0087691A">
              <w:t xml:space="preserve"> Итого:</w:t>
            </w: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53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ConsPlusNormal"/>
        <w:ind w:firstLine="540"/>
        <w:jc w:val="both"/>
      </w:pPr>
    </w:p>
    <w:p w:rsidR="00F72ABC" w:rsidRPr="00A57E60" w:rsidRDefault="00F72ABC" w:rsidP="00F72ABC">
      <w:pPr>
        <w:pStyle w:val="ConsPlusNonformat"/>
        <w:ind w:firstLine="360"/>
        <w:jc w:val="both"/>
        <w:rPr>
          <w:rFonts w:ascii="Times New Roman" w:hAnsi="Times New Roman"/>
        </w:rPr>
      </w:pPr>
      <w:bookmarkStart w:id="4" w:name="Par1344"/>
      <w:bookmarkEnd w:id="4"/>
      <w:r w:rsidRPr="007D7B2A">
        <w:rPr>
          <w:rFonts w:ascii="Times New Roman" w:hAnsi="Times New Roman"/>
          <w:vertAlign w:val="superscript"/>
        </w:rPr>
        <w:t>1</w:t>
      </w:r>
      <w:proofErr w:type="gramStart"/>
      <w:r w:rsidRPr="007D7B2A">
        <w:rPr>
          <w:rFonts w:ascii="Times New Roman" w:hAnsi="Times New Roman"/>
        </w:rPr>
        <w:t xml:space="preserve"> В</w:t>
      </w:r>
      <w:proofErr w:type="gramEnd"/>
      <w:r w:rsidRPr="007D7B2A">
        <w:rPr>
          <w:rFonts w:ascii="Times New Roman" w:hAnsi="Times New Roman"/>
        </w:rPr>
        <w:t xml:space="preserve"> части  площади</w:t>
      </w:r>
      <w:r>
        <w:rPr>
          <w:rFonts w:ascii="Times New Roman" w:hAnsi="Times New Roman"/>
        </w:rPr>
        <w:t xml:space="preserve"> помещения</w:t>
      </w:r>
      <w:r w:rsidRPr="007D7B2A">
        <w:rPr>
          <w:rFonts w:ascii="Times New Roman" w:hAnsi="Times New Roman"/>
        </w:rPr>
        <w:t>, необходимо</w:t>
      </w:r>
      <w:r>
        <w:rPr>
          <w:rFonts w:ascii="Times New Roman" w:hAnsi="Times New Roman"/>
        </w:rPr>
        <w:t>го</w:t>
      </w:r>
      <w:r w:rsidRPr="007D7B2A">
        <w:rPr>
          <w:rFonts w:ascii="Times New Roman" w:hAnsi="Times New Roman"/>
        </w:rPr>
        <w:t xml:space="preserve"> для реализации программы (проекта), указать площадь  и размер арендной платы за один кв. м. В случае изменения арендуемой площади в течение срока реализации программы (проекта) указывается средняя сумма в месяц или расходы на аренду помещения приводятся в нескольких строках.</w:t>
      </w:r>
    </w:p>
    <w:p w:rsidR="00F72ABC" w:rsidRPr="00DD1DA1" w:rsidRDefault="00F72ABC" w:rsidP="00F72ABC">
      <w:pPr>
        <w:pStyle w:val="ConsPlusNonformat"/>
        <w:rPr>
          <w:rFonts w:ascii="Times New Roman" w:hAnsi="Times New Roman"/>
          <w:sz w:val="16"/>
          <w:szCs w:val="16"/>
        </w:rPr>
      </w:pPr>
    </w:p>
    <w:p w:rsidR="00F72ABC" w:rsidRDefault="00F72ABC" w:rsidP="00F72ABC">
      <w:pPr>
        <w:pStyle w:val="ConsPlusNonformat"/>
        <w:ind w:firstLine="720"/>
        <w:jc w:val="both"/>
        <w:rPr>
          <w:rFonts w:ascii="Times New Roman" w:hAnsi="Times New Roman"/>
          <w:sz w:val="28"/>
          <w:szCs w:val="28"/>
        </w:rPr>
      </w:pPr>
      <w:bookmarkStart w:id="5" w:name="Par1351"/>
      <w:bookmarkEnd w:id="5"/>
      <w:r>
        <w:rPr>
          <w:rFonts w:ascii="Times New Roman" w:hAnsi="Times New Roman"/>
          <w:sz w:val="28"/>
          <w:szCs w:val="28"/>
        </w:rPr>
        <w:t>2.4</w:t>
      </w:r>
      <w:r w:rsidRPr="0087691A">
        <w:rPr>
          <w:rFonts w:ascii="Times New Roman" w:hAnsi="Times New Roman"/>
          <w:sz w:val="28"/>
          <w:szCs w:val="28"/>
        </w:rPr>
        <w:t>. Приобретение основных средств и программного обеспечения</w:t>
      </w:r>
      <w:r>
        <w:rPr>
          <w:rFonts w:ascii="Times New Roman" w:hAnsi="Times New Roman"/>
          <w:sz w:val="28"/>
          <w:szCs w:val="28"/>
        </w:rPr>
        <w:t xml:space="preserve"> в целях реализации программы (проекта):</w:t>
      </w:r>
    </w:p>
    <w:p w:rsidR="00F72ABC" w:rsidRDefault="00F72ABC" w:rsidP="00F72ABC">
      <w:pPr>
        <w:pStyle w:val="ConsPlusNormal"/>
        <w:ind w:firstLine="540"/>
        <w:jc w:val="both"/>
      </w:pPr>
      <w:bookmarkStart w:id="6" w:name="Par1353"/>
      <w:bookmarkEnd w:id="6"/>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2880"/>
        <w:gridCol w:w="1980"/>
        <w:gridCol w:w="1620"/>
        <w:gridCol w:w="1620"/>
        <w:gridCol w:w="1620"/>
      </w:tblGrid>
      <w:tr w:rsidR="00F72ABC" w:rsidRPr="0087691A" w:rsidTr="00976683">
        <w:trPr>
          <w:trHeight w:val="600"/>
          <w:tblCellSpacing w:w="5" w:type="nil"/>
        </w:trPr>
        <w:tc>
          <w:tcPr>
            <w:tcW w:w="2880" w:type="dxa"/>
            <w:tcBorders>
              <w:top w:val="single" w:sz="8" w:space="0" w:color="auto"/>
              <w:left w:val="single" w:sz="8" w:space="0" w:color="auto"/>
              <w:bottom w:val="single" w:sz="8" w:space="0" w:color="auto"/>
              <w:right w:val="single" w:sz="8" w:space="0" w:color="auto"/>
            </w:tcBorders>
          </w:tcPr>
          <w:p w:rsidR="00F72ABC" w:rsidRDefault="00F72ABC" w:rsidP="00976683">
            <w:pPr>
              <w:pStyle w:val="ConsPlusNormal"/>
              <w:ind w:firstLine="0"/>
              <w:jc w:val="center"/>
              <w:rPr>
                <w:rFonts w:ascii="Times New Roman" w:hAnsi="Times New Roman" w:cs="Times New Roman"/>
              </w:rPr>
            </w:pPr>
            <w:r>
              <w:rPr>
                <w:rFonts w:ascii="Times New Roman" w:hAnsi="Times New Roman" w:cs="Times New Roman"/>
              </w:rPr>
              <w:lastRenderedPageBreak/>
              <w:t xml:space="preserve">Наименование </w:t>
            </w:r>
          </w:p>
          <w:p w:rsidR="00F72ABC" w:rsidRDefault="00F72ABC" w:rsidP="00976683">
            <w:pPr>
              <w:pStyle w:val="ConsPlusNormal"/>
              <w:ind w:firstLine="0"/>
              <w:jc w:val="center"/>
              <w:rPr>
                <w:rFonts w:ascii="Times New Roman" w:hAnsi="Times New Roman" w:cs="Times New Roman"/>
              </w:rPr>
            </w:pPr>
            <w:r>
              <w:rPr>
                <w:rFonts w:ascii="Times New Roman" w:hAnsi="Times New Roman" w:cs="Times New Roman"/>
              </w:rPr>
              <w:t>основных средств/</w:t>
            </w:r>
          </w:p>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программного обеспечения</w:t>
            </w:r>
          </w:p>
        </w:tc>
        <w:tc>
          <w:tcPr>
            <w:tcW w:w="198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Стоимость</w:t>
            </w:r>
          </w:p>
          <w:p w:rsidR="00F72ABC" w:rsidRDefault="00F72ABC" w:rsidP="00976683">
            <w:pPr>
              <w:widowControl w:val="0"/>
              <w:autoSpaceDE w:val="0"/>
              <w:autoSpaceDN w:val="0"/>
              <w:adjustRightInd w:val="0"/>
              <w:jc w:val="center"/>
            </w:pPr>
            <w:r>
              <w:t>е</w:t>
            </w:r>
            <w:r w:rsidRPr="0087691A">
              <w:t>диницы</w:t>
            </w:r>
            <w:r>
              <w:t xml:space="preserve"> </w:t>
            </w:r>
          </w:p>
          <w:p w:rsidR="00F72ABC" w:rsidRDefault="00F72ABC" w:rsidP="00976683">
            <w:pPr>
              <w:widowControl w:val="0"/>
              <w:autoSpaceDE w:val="0"/>
              <w:autoSpaceDN w:val="0"/>
              <w:adjustRightInd w:val="0"/>
              <w:jc w:val="center"/>
            </w:pPr>
            <w:r>
              <w:t>основного средства/</w:t>
            </w:r>
          </w:p>
          <w:p w:rsidR="00F72ABC" w:rsidRPr="0087691A" w:rsidRDefault="00F72ABC" w:rsidP="00976683">
            <w:pPr>
              <w:widowControl w:val="0"/>
              <w:autoSpaceDE w:val="0"/>
              <w:autoSpaceDN w:val="0"/>
              <w:adjustRightInd w:val="0"/>
              <w:jc w:val="center"/>
            </w:pPr>
            <w:r>
              <w:t>программного обеспечения</w:t>
            </w:r>
            <w:r w:rsidRPr="0087691A">
              <w:t>,</w:t>
            </w:r>
          </w:p>
          <w:p w:rsidR="00F72ABC" w:rsidRPr="0087691A" w:rsidRDefault="00F72ABC" w:rsidP="00976683">
            <w:pPr>
              <w:widowControl w:val="0"/>
              <w:autoSpaceDE w:val="0"/>
              <w:autoSpaceDN w:val="0"/>
              <w:adjustRightInd w:val="0"/>
              <w:jc w:val="center"/>
            </w:pPr>
            <w:r w:rsidRPr="0087691A">
              <w:t>руб.</w:t>
            </w:r>
          </w:p>
        </w:tc>
        <w:tc>
          <w:tcPr>
            <w:tcW w:w="1620" w:type="dxa"/>
            <w:tcBorders>
              <w:top w:val="single" w:sz="8" w:space="0" w:color="auto"/>
              <w:left w:val="single" w:sz="8" w:space="0" w:color="auto"/>
              <w:bottom w:val="single" w:sz="8" w:space="0" w:color="auto"/>
              <w:right w:val="single" w:sz="8" w:space="0" w:color="auto"/>
            </w:tcBorders>
          </w:tcPr>
          <w:p w:rsidR="00F72ABC" w:rsidRDefault="00F72ABC" w:rsidP="00976683">
            <w:pPr>
              <w:widowControl w:val="0"/>
              <w:autoSpaceDE w:val="0"/>
              <w:autoSpaceDN w:val="0"/>
              <w:adjustRightInd w:val="0"/>
              <w:jc w:val="center"/>
            </w:pPr>
            <w:r w:rsidRPr="0087691A">
              <w:t>Количество</w:t>
            </w:r>
            <w:r>
              <w:t xml:space="preserve"> единиц основных средств/</w:t>
            </w:r>
          </w:p>
          <w:p w:rsidR="00F72ABC" w:rsidRPr="0087691A" w:rsidRDefault="00F72ABC" w:rsidP="00976683">
            <w:pPr>
              <w:widowControl w:val="0"/>
              <w:autoSpaceDE w:val="0"/>
              <w:autoSpaceDN w:val="0"/>
              <w:adjustRightInd w:val="0"/>
              <w:jc w:val="center"/>
            </w:pPr>
            <w:r>
              <w:t>программного обеспечения</w:t>
            </w:r>
          </w:p>
        </w:tc>
        <w:tc>
          <w:tcPr>
            <w:tcW w:w="162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Общая</w:t>
            </w:r>
          </w:p>
          <w:p w:rsidR="00F72ABC" w:rsidRDefault="00F72ABC" w:rsidP="00976683">
            <w:pPr>
              <w:widowControl w:val="0"/>
              <w:autoSpaceDE w:val="0"/>
              <w:autoSpaceDN w:val="0"/>
              <w:adjustRightInd w:val="0"/>
              <w:jc w:val="center"/>
            </w:pPr>
            <w:r>
              <w:t>с</w:t>
            </w:r>
            <w:r w:rsidRPr="0087691A">
              <w:t>умма</w:t>
            </w:r>
            <w:r>
              <w:t xml:space="preserve"> стоимости основных средств/</w:t>
            </w:r>
          </w:p>
          <w:p w:rsidR="00F72ABC" w:rsidRPr="0087691A" w:rsidRDefault="00F72ABC" w:rsidP="00976683">
            <w:pPr>
              <w:widowControl w:val="0"/>
              <w:autoSpaceDE w:val="0"/>
              <w:autoSpaceDN w:val="0"/>
              <w:adjustRightInd w:val="0"/>
              <w:jc w:val="center"/>
            </w:pPr>
            <w:r>
              <w:t>программного обеспечения</w:t>
            </w:r>
            <w:r w:rsidRPr="0087691A">
              <w:t>,</w:t>
            </w:r>
          </w:p>
          <w:p w:rsidR="00F72ABC" w:rsidRPr="0087691A" w:rsidRDefault="00F72ABC" w:rsidP="00976683">
            <w:pPr>
              <w:widowControl w:val="0"/>
              <w:autoSpaceDE w:val="0"/>
              <w:autoSpaceDN w:val="0"/>
              <w:adjustRightInd w:val="0"/>
              <w:jc w:val="center"/>
            </w:pPr>
            <w:r w:rsidRPr="0087691A">
              <w:t>руб.</w:t>
            </w:r>
          </w:p>
        </w:tc>
        <w:tc>
          <w:tcPr>
            <w:tcW w:w="1620" w:type="dxa"/>
            <w:tcBorders>
              <w:top w:val="single" w:sz="8" w:space="0" w:color="auto"/>
              <w:left w:val="single" w:sz="8" w:space="0" w:color="auto"/>
              <w:bottom w:val="single" w:sz="8" w:space="0" w:color="auto"/>
              <w:right w:val="single" w:sz="8" w:space="0" w:color="auto"/>
            </w:tcBorders>
          </w:tcPr>
          <w:p w:rsidR="00F72ABC" w:rsidRDefault="00F72ABC" w:rsidP="00976683">
            <w:pPr>
              <w:widowControl w:val="0"/>
              <w:autoSpaceDE w:val="0"/>
              <w:autoSpaceDN w:val="0"/>
              <w:adjustRightInd w:val="0"/>
              <w:jc w:val="center"/>
            </w:pPr>
            <w:r>
              <w:t>Размер потребности в субсидии  на приобретение  основных средств/</w:t>
            </w:r>
          </w:p>
          <w:p w:rsidR="00F72ABC" w:rsidRPr="0087691A" w:rsidRDefault="00F72ABC" w:rsidP="00976683">
            <w:pPr>
              <w:widowControl w:val="0"/>
              <w:autoSpaceDE w:val="0"/>
              <w:autoSpaceDN w:val="0"/>
              <w:adjustRightInd w:val="0"/>
              <w:jc w:val="center"/>
            </w:pPr>
            <w:r>
              <w:t>программного обеспечения</w:t>
            </w:r>
            <w:r w:rsidRPr="0087691A">
              <w:t>,</w:t>
            </w:r>
          </w:p>
          <w:p w:rsidR="00F72ABC" w:rsidRPr="0087691A" w:rsidRDefault="00F72ABC" w:rsidP="00976683">
            <w:pPr>
              <w:widowControl w:val="0"/>
              <w:autoSpaceDE w:val="0"/>
              <w:autoSpaceDN w:val="0"/>
              <w:adjustRightInd w:val="0"/>
              <w:jc w:val="center"/>
            </w:pPr>
            <w:r w:rsidRPr="0087691A">
              <w:t>руб.</w:t>
            </w:r>
          </w:p>
        </w:tc>
      </w:tr>
      <w:tr w:rsidR="00F72ABC" w:rsidRPr="0087691A" w:rsidTr="00976683">
        <w:trPr>
          <w:tblCellSpacing w:w="5" w:type="nil"/>
        </w:trPr>
        <w:tc>
          <w:tcPr>
            <w:tcW w:w="2880"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1</w:t>
            </w:r>
          </w:p>
        </w:tc>
        <w:tc>
          <w:tcPr>
            <w:tcW w:w="1980"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105"/>
              <w:jc w:val="center"/>
              <w:rPr>
                <w:rFonts w:ascii="Times New Roman" w:hAnsi="Times New Roman" w:cs="Times New Roman"/>
              </w:rPr>
            </w:pPr>
            <w:r>
              <w:rPr>
                <w:rFonts w:ascii="Times New Roman" w:hAnsi="Times New Roman" w:cs="Times New Roman"/>
              </w:rPr>
              <w:t>2</w:t>
            </w:r>
          </w:p>
        </w:tc>
        <w:tc>
          <w:tcPr>
            <w:tcW w:w="1620"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3</w:t>
            </w:r>
          </w:p>
        </w:tc>
        <w:tc>
          <w:tcPr>
            <w:tcW w:w="1620"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4</w:t>
            </w:r>
          </w:p>
        </w:tc>
        <w:tc>
          <w:tcPr>
            <w:tcW w:w="1620" w:type="dxa"/>
            <w:tcBorders>
              <w:left w:val="single" w:sz="8" w:space="0" w:color="auto"/>
              <w:bottom w:val="single" w:sz="4" w:space="0" w:color="auto"/>
              <w:right w:val="single" w:sz="8" w:space="0" w:color="auto"/>
            </w:tcBorders>
          </w:tcPr>
          <w:p w:rsidR="00F72ABC" w:rsidRPr="0087691A" w:rsidRDefault="00F72ABC" w:rsidP="00976683">
            <w:pPr>
              <w:pStyle w:val="ConsPlusNormal"/>
              <w:ind w:firstLine="0"/>
              <w:jc w:val="center"/>
              <w:rPr>
                <w:rFonts w:ascii="Times New Roman" w:hAnsi="Times New Roman" w:cs="Times New Roman"/>
              </w:rPr>
            </w:pPr>
            <w:r>
              <w:rPr>
                <w:rFonts w:ascii="Times New Roman" w:hAnsi="Times New Roman" w:cs="Times New Roman"/>
              </w:rPr>
              <w:t>5</w:t>
            </w:r>
          </w:p>
        </w:tc>
      </w:tr>
      <w:tr w:rsidR="00F72ABC" w:rsidRPr="0087691A" w:rsidTr="00976683">
        <w:trPr>
          <w:tblCellSpacing w:w="5" w:type="nil"/>
        </w:trPr>
        <w:tc>
          <w:tcPr>
            <w:tcW w:w="2880" w:type="dxa"/>
            <w:tcBorders>
              <w:top w:val="single" w:sz="4" w:space="0" w:color="auto"/>
              <w:left w:val="single" w:sz="4" w:space="0" w:color="auto"/>
              <w:bottom w:val="single" w:sz="4"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r>
              <w:rPr>
                <w:rFonts w:ascii="Times New Roman" w:hAnsi="Times New Roman" w:cs="Times New Roman"/>
              </w:rPr>
              <w:t>1</w:t>
            </w:r>
          </w:p>
        </w:tc>
        <w:tc>
          <w:tcPr>
            <w:tcW w:w="1980"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r>
              <w:rPr>
                <w:rFonts w:ascii="Times New Roman" w:hAnsi="Times New Roman" w:cs="Times New Roman"/>
              </w:rPr>
              <w:t>2</w:t>
            </w:r>
          </w:p>
        </w:tc>
        <w:tc>
          <w:tcPr>
            <w:tcW w:w="1620"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r>
              <w:rPr>
                <w:rFonts w:ascii="Times New Roman" w:hAnsi="Times New Roman" w:cs="Times New Roman"/>
              </w:rPr>
              <w:t>3</w:t>
            </w:r>
          </w:p>
        </w:tc>
        <w:tc>
          <w:tcPr>
            <w:tcW w:w="1620" w:type="dxa"/>
            <w:tcBorders>
              <w:top w:val="single" w:sz="4" w:space="0" w:color="auto"/>
              <w:left w:val="single" w:sz="8" w:space="0" w:color="auto"/>
              <w:bottom w:val="single" w:sz="4"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r>
              <w:rPr>
                <w:rFonts w:ascii="Times New Roman" w:hAnsi="Times New Roman" w:cs="Times New Roman"/>
              </w:rPr>
              <w:t>4</w:t>
            </w:r>
          </w:p>
        </w:tc>
        <w:tc>
          <w:tcPr>
            <w:tcW w:w="1620" w:type="dxa"/>
            <w:tcBorders>
              <w:top w:val="single" w:sz="4" w:space="0" w:color="auto"/>
              <w:left w:val="single" w:sz="8"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r>
              <w:rPr>
                <w:rFonts w:ascii="Times New Roman" w:hAnsi="Times New Roman" w:cs="Times New Roman"/>
              </w:rPr>
              <w:t>5</w:t>
            </w:r>
          </w:p>
        </w:tc>
      </w:tr>
      <w:tr w:rsidR="00F72ABC" w:rsidRPr="0087691A" w:rsidTr="00976683">
        <w:trPr>
          <w:tblCellSpacing w:w="5" w:type="nil"/>
        </w:trPr>
        <w:tc>
          <w:tcPr>
            <w:tcW w:w="288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98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r>
      <w:tr w:rsidR="00F72ABC" w:rsidRPr="0087691A" w:rsidTr="00976683">
        <w:trPr>
          <w:trHeight w:val="400"/>
          <w:tblCellSpacing w:w="5" w:type="nil"/>
        </w:trPr>
        <w:tc>
          <w:tcPr>
            <w:tcW w:w="4860" w:type="dxa"/>
            <w:gridSpan w:val="2"/>
            <w:tcBorders>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r w:rsidRPr="0087691A">
              <w:t xml:space="preserve">  Итого:   </w:t>
            </w: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ConsPlusNormal"/>
        <w:ind w:firstLine="540"/>
        <w:jc w:val="both"/>
      </w:pPr>
    </w:p>
    <w:p w:rsidR="00F72ABC" w:rsidRPr="000705E9" w:rsidRDefault="00F72ABC" w:rsidP="00F72ABC">
      <w:pPr>
        <w:pStyle w:val="ConsPlusNormal"/>
        <w:jc w:val="both"/>
        <w:rPr>
          <w:rFonts w:ascii="Times New Roman" w:hAnsi="Times New Roman" w:cs="Times New Roman"/>
          <w:sz w:val="28"/>
          <w:szCs w:val="28"/>
        </w:rPr>
      </w:pPr>
      <w:bookmarkStart w:id="7" w:name="Par1367"/>
      <w:bookmarkStart w:id="8" w:name="Par1383"/>
      <w:bookmarkEnd w:id="7"/>
      <w:bookmarkEnd w:id="8"/>
      <w:r>
        <w:rPr>
          <w:rFonts w:ascii="Times New Roman" w:hAnsi="Times New Roman" w:cs="Times New Roman"/>
          <w:sz w:val="28"/>
          <w:szCs w:val="28"/>
        </w:rPr>
        <w:t>2.5</w:t>
      </w:r>
      <w:r w:rsidRPr="0087691A">
        <w:rPr>
          <w:rFonts w:ascii="Times New Roman" w:hAnsi="Times New Roman" w:cs="Times New Roman"/>
          <w:sz w:val="28"/>
          <w:szCs w:val="28"/>
        </w:rPr>
        <w:t xml:space="preserve">. </w:t>
      </w:r>
      <w:r>
        <w:rPr>
          <w:rFonts w:ascii="Times New Roman" w:hAnsi="Times New Roman" w:cs="Times New Roman"/>
          <w:sz w:val="28"/>
          <w:szCs w:val="28"/>
        </w:rPr>
        <w:t>Оплата по гражданско-правовым договорам, заключенным в целях реализации программы (проекта):</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3240"/>
        <w:gridCol w:w="1620"/>
        <w:gridCol w:w="1440"/>
        <w:gridCol w:w="1620"/>
        <w:gridCol w:w="1800"/>
      </w:tblGrid>
      <w:tr w:rsidR="00F72ABC" w:rsidRPr="0087691A" w:rsidTr="00976683">
        <w:trPr>
          <w:trHeight w:val="600"/>
          <w:tblCellSpacing w:w="5" w:type="nil"/>
        </w:trPr>
        <w:tc>
          <w:tcPr>
            <w:tcW w:w="324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Выполняемые работы</w:t>
            </w:r>
          </w:p>
          <w:p w:rsidR="00F72ABC" w:rsidRPr="0087691A" w:rsidRDefault="00F72ABC" w:rsidP="00976683">
            <w:pPr>
              <w:widowControl w:val="0"/>
              <w:autoSpaceDE w:val="0"/>
              <w:autoSpaceDN w:val="0"/>
              <w:adjustRightInd w:val="0"/>
              <w:jc w:val="center"/>
            </w:pPr>
            <w:r w:rsidRPr="0087691A">
              <w:t>(оказываемые услуги)</w:t>
            </w:r>
          </w:p>
        </w:tc>
        <w:tc>
          <w:tcPr>
            <w:tcW w:w="162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Вознаграждение,</w:t>
            </w:r>
          </w:p>
          <w:p w:rsidR="00F72ABC" w:rsidRPr="0087691A" w:rsidRDefault="00F72ABC" w:rsidP="00976683">
            <w:pPr>
              <w:widowControl w:val="0"/>
              <w:autoSpaceDE w:val="0"/>
              <w:autoSpaceDN w:val="0"/>
              <w:adjustRightInd w:val="0"/>
              <w:jc w:val="center"/>
            </w:pPr>
            <w:r w:rsidRPr="0087691A">
              <w:t>руб.</w:t>
            </w:r>
          </w:p>
        </w:tc>
        <w:tc>
          <w:tcPr>
            <w:tcW w:w="144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Страховые</w:t>
            </w:r>
          </w:p>
          <w:p w:rsidR="00F72ABC" w:rsidRPr="0087691A" w:rsidRDefault="00F72ABC" w:rsidP="00976683">
            <w:pPr>
              <w:widowControl w:val="0"/>
              <w:autoSpaceDE w:val="0"/>
              <w:autoSpaceDN w:val="0"/>
              <w:adjustRightInd w:val="0"/>
              <w:jc w:val="center"/>
            </w:pPr>
            <w:r w:rsidRPr="0087691A">
              <w:t>взносы,</w:t>
            </w:r>
          </w:p>
          <w:p w:rsidR="00F72ABC" w:rsidRPr="0087691A" w:rsidRDefault="00F72ABC" w:rsidP="00976683">
            <w:pPr>
              <w:widowControl w:val="0"/>
              <w:autoSpaceDE w:val="0"/>
              <w:autoSpaceDN w:val="0"/>
              <w:adjustRightInd w:val="0"/>
              <w:jc w:val="center"/>
            </w:pPr>
            <w:r w:rsidRPr="0087691A">
              <w:t>руб.</w:t>
            </w:r>
          </w:p>
        </w:tc>
        <w:tc>
          <w:tcPr>
            <w:tcW w:w="162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rsidRPr="0087691A">
              <w:t>Общая</w:t>
            </w:r>
          </w:p>
          <w:p w:rsidR="00F72ABC" w:rsidRPr="0087691A" w:rsidRDefault="00F72ABC" w:rsidP="00976683">
            <w:pPr>
              <w:widowControl w:val="0"/>
              <w:autoSpaceDE w:val="0"/>
              <w:autoSpaceDN w:val="0"/>
              <w:adjustRightInd w:val="0"/>
              <w:jc w:val="center"/>
            </w:pPr>
            <w:r>
              <w:t>с</w:t>
            </w:r>
            <w:r w:rsidRPr="0087691A">
              <w:t>умма</w:t>
            </w:r>
            <w:r>
              <w:t xml:space="preserve"> вознаграждений и страховых взносов</w:t>
            </w:r>
            <w:r w:rsidRPr="0087691A">
              <w:t>,</w:t>
            </w:r>
          </w:p>
          <w:p w:rsidR="00F72ABC" w:rsidRPr="0087691A" w:rsidRDefault="00F72ABC" w:rsidP="00976683">
            <w:pPr>
              <w:widowControl w:val="0"/>
              <w:autoSpaceDE w:val="0"/>
              <w:autoSpaceDN w:val="0"/>
              <w:adjustRightInd w:val="0"/>
              <w:jc w:val="center"/>
            </w:pPr>
            <w:r w:rsidRPr="0087691A">
              <w:t>руб.</w:t>
            </w:r>
          </w:p>
        </w:tc>
        <w:tc>
          <w:tcPr>
            <w:tcW w:w="1800" w:type="dxa"/>
            <w:tcBorders>
              <w:top w:val="single" w:sz="8" w:space="0" w:color="auto"/>
              <w:left w:val="single" w:sz="8" w:space="0" w:color="auto"/>
              <w:bottom w:val="single" w:sz="4" w:space="0" w:color="auto"/>
              <w:right w:val="single" w:sz="8" w:space="0" w:color="auto"/>
            </w:tcBorders>
          </w:tcPr>
          <w:p w:rsidR="00F72ABC" w:rsidRPr="0087691A" w:rsidRDefault="00F72ABC" w:rsidP="00976683">
            <w:pPr>
              <w:widowControl w:val="0"/>
              <w:autoSpaceDE w:val="0"/>
              <w:autoSpaceDN w:val="0"/>
              <w:adjustRightInd w:val="0"/>
              <w:jc w:val="center"/>
            </w:pPr>
            <w:r>
              <w:t>Размер потребности в субсидии  на плату вознаграждений и страховых взносов</w:t>
            </w:r>
            <w:r w:rsidRPr="0087691A">
              <w:t>,</w:t>
            </w:r>
          </w:p>
          <w:p w:rsidR="00F72ABC" w:rsidRPr="0087691A" w:rsidRDefault="00F72ABC" w:rsidP="00976683">
            <w:pPr>
              <w:widowControl w:val="0"/>
              <w:autoSpaceDE w:val="0"/>
              <w:autoSpaceDN w:val="0"/>
              <w:adjustRightInd w:val="0"/>
              <w:jc w:val="center"/>
            </w:pPr>
            <w:r w:rsidRPr="0087691A">
              <w:t>руб.</w:t>
            </w:r>
          </w:p>
        </w:tc>
      </w:tr>
      <w:tr w:rsidR="00F72ABC" w:rsidRPr="0087691A" w:rsidTr="00976683">
        <w:trPr>
          <w:tblCellSpacing w:w="5" w:type="nil"/>
        </w:trPr>
        <w:tc>
          <w:tcPr>
            <w:tcW w:w="324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72ABC" w:rsidRPr="0087691A" w:rsidRDefault="00F72ABC" w:rsidP="00976683">
            <w:pPr>
              <w:pStyle w:val="ConsPlusNormal"/>
              <w:ind w:firstLine="540"/>
              <w:jc w:val="both"/>
              <w:rPr>
                <w:rFonts w:ascii="Times New Roman" w:hAnsi="Times New Roman" w:cs="Times New Roman"/>
              </w:rPr>
            </w:pPr>
          </w:p>
        </w:tc>
      </w:tr>
      <w:tr w:rsidR="00F72ABC" w:rsidRPr="0087691A" w:rsidTr="00976683">
        <w:trPr>
          <w:tblCellSpacing w:w="5" w:type="nil"/>
        </w:trPr>
        <w:tc>
          <w:tcPr>
            <w:tcW w:w="324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62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800" w:type="dxa"/>
            <w:tcBorders>
              <w:top w:val="single" w:sz="4" w:space="0" w:color="auto"/>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r>
      <w:tr w:rsidR="00F72ABC" w:rsidRPr="0087691A" w:rsidTr="00976683">
        <w:trPr>
          <w:trHeight w:val="400"/>
          <w:tblCellSpacing w:w="5" w:type="nil"/>
        </w:trPr>
        <w:tc>
          <w:tcPr>
            <w:tcW w:w="4860" w:type="dxa"/>
            <w:gridSpan w:val="2"/>
            <w:tcBorders>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Итого:</w:t>
            </w:r>
          </w:p>
        </w:tc>
        <w:tc>
          <w:tcPr>
            <w:tcW w:w="162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aa"/>
        <w:ind w:left="0"/>
      </w:pPr>
    </w:p>
    <w:p w:rsidR="00F72ABC" w:rsidRPr="0087691A" w:rsidRDefault="00F72ABC" w:rsidP="00F72ABC">
      <w:pPr>
        <w:pStyle w:val="ConsPlusNonformat"/>
        <w:ind w:firstLine="720"/>
        <w:jc w:val="both"/>
        <w:rPr>
          <w:rFonts w:ascii="Times New Roman" w:hAnsi="Times New Roman"/>
          <w:sz w:val="28"/>
          <w:szCs w:val="28"/>
        </w:rPr>
      </w:pPr>
      <w:r>
        <w:rPr>
          <w:rFonts w:ascii="Times New Roman" w:hAnsi="Times New Roman"/>
          <w:sz w:val="28"/>
          <w:szCs w:val="28"/>
        </w:rPr>
        <w:t>2.6</w:t>
      </w:r>
      <w:r w:rsidRPr="0087691A">
        <w:rPr>
          <w:rFonts w:ascii="Times New Roman" w:hAnsi="Times New Roman"/>
          <w:sz w:val="28"/>
          <w:szCs w:val="28"/>
        </w:rPr>
        <w:t>. Командировочные расходы</w:t>
      </w:r>
      <w:r>
        <w:rPr>
          <w:rFonts w:ascii="Times New Roman" w:hAnsi="Times New Roman"/>
          <w:sz w:val="28"/>
          <w:szCs w:val="28"/>
        </w:rPr>
        <w:t>, связанные с реализацией программы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440"/>
        <w:gridCol w:w="1440"/>
        <w:gridCol w:w="1260"/>
        <w:gridCol w:w="1440"/>
        <w:gridCol w:w="1260"/>
        <w:gridCol w:w="1359"/>
      </w:tblGrid>
      <w:tr w:rsidR="00F72ABC" w:rsidRPr="0087691A" w:rsidTr="00976683">
        <w:trPr>
          <w:trHeight w:val="1200"/>
          <w:tblCellSpacing w:w="5" w:type="nil"/>
        </w:trPr>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Наименование</w:t>
            </w:r>
          </w:p>
          <w:p w:rsidR="00F72ABC" w:rsidRPr="0087691A" w:rsidRDefault="00F72ABC" w:rsidP="00976683">
            <w:pPr>
              <w:widowControl w:val="0"/>
              <w:autoSpaceDE w:val="0"/>
              <w:autoSpaceDN w:val="0"/>
              <w:adjustRightInd w:val="0"/>
              <w:jc w:val="center"/>
            </w:pPr>
            <w:r w:rsidRPr="0087691A">
              <w:t>должности</w:t>
            </w:r>
          </w:p>
        </w:tc>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Расходы</w:t>
            </w:r>
          </w:p>
          <w:p w:rsidR="00F72ABC" w:rsidRPr="0087691A" w:rsidRDefault="00F72ABC" w:rsidP="00976683">
            <w:pPr>
              <w:widowControl w:val="0"/>
              <w:autoSpaceDE w:val="0"/>
              <w:autoSpaceDN w:val="0"/>
              <w:adjustRightInd w:val="0"/>
              <w:jc w:val="center"/>
            </w:pPr>
            <w:r w:rsidRPr="0087691A">
              <w:t>по проезду</w:t>
            </w:r>
            <w:r>
              <w:t xml:space="preserve"> </w:t>
            </w:r>
            <w:r w:rsidRPr="0087691A">
              <w:t>до места</w:t>
            </w:r>
            <w:r>
              <w:t xml:space="preserve"> </w:t>
            </w:r>
            <w:r w:rsidRPr="0087691A">
              <w:t>назначения</w:t>
            </w:r>
          </w:p>
          <w:p w:rsidR="00F72ABC" w:rsidRPr="0087691A" w:rsidRDefault="00F72ABC" w:rsidP="00976683">
            <w:pPr>
              <w:widowControl w:val="0"/>
              <w:autoSpaceDE w:val="0"/>
              <w:autoSpaceDN w:val="0"/>
              <w:adjustRightInd w:val="0"/>
              <w:jc w:val="center"/>
            </w:pPr>
            <w:r w:rsidRPr="0087691A">
              <w:t>и обратно,</w:t>
            </w:r>
          </w:p>
          <w:p w:rsidR="00F72ABC" w:rsidRPr="0087691A" w:rsidRDefault="00F72ABC" w:rsidP="00976683">
            <w:pPr>
              <w:widowControl w:val="0"/>
              <w:autoSpaceDE w:val="0"/>
              <w:autoSpaceDN w:val="0"/>
              <w:adjustRightInd w:val="0"/>
              <w:jc w:val="center"/>
            </w:pPr>
            <w:r w:rsidRPr="0087691A">
              <w:t>руб.</w:t>
            </w:r>
          </w:p>
        </w:tc>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Расходы</w:t>
            </w:r>
          </w:p>
          <w:p w:rsidR="00F72ABC" w:rsidRPr="0087691A" w:rsidRDefault="00F72ABC" w:rsidP="00976683">
            <w:pPr>
              <w:widowControl w:val="0"/>
              <w:autoSpaceDE w:val="0"/>
              <w:autoSpaceDN w:val="0"/>
              <w:adjustRightInd w:val="0"/>
              <w:jc w:val="center"/>
            </w:pPr>
            <w:r w:rsidRPr="0087691A">
              <w:t>по найму</w:t>
            </w:r>
            <w:r>
              <w:t xml:space="preserve"> </w:t>
            </w:r>
            <w:proofErr w:type="gramStart"/>
            <w:r w:rsidRPr="0087691A">
              <w:t>жилого</w:t>
            </w:r>
            <w:proofErr w:type="gramEnd"/>
          </w:p>
          <w:p w:rsidR="00F72ABC" w:rsidRPr="0087691A" w:rsidRDefault="00F72ABC" w:rsidP="00976683">
            <w:pPr>
              <w:widowControl w:val="0"/>
              <w:autoSpaceDE w:val="0"/>
              <w:autoSpaceDN w:val="0"/>
              <w:adjustRightInd w:val="0"/>
              <w:jc w:val="center"/>
            </w:pPr>
            <w:r w:rsidRPr="0087691A">
              <w:t>помещения,</w:t>
            </w:r>
          </w:p>
          <w:p w:rsidR="00F72ABC" w:rsidRPr="0087691A" w:rsidRDefault="00F72ABC" w:rsidP="00976683">
            <w:pPr>
              <w:widowControl w:val="0"/>
              <w:autoSpaceDE w:val="0"/>
              <w:autoSpaceDN w:val="0"/>
              <w:adjustRightInd w:val="0"/>
              <w:jc w:val="center"/>
            </w:pPr>
            <w:r w:rsidRPr="0087691A">
              <w:t>руб. в</w:t>
            </w:r>
          </w:p>
          <w:p w:rsidR="00F72ABC" w:rsidRPr="0087691A" w:rsidRDefault="00F72ABC" w:rsidP="00976683">
            <w:pPr>
              <w:widowControl w:val="0"/>
              <w:autoSpaceDE w:val="0"/>
              <w:autoSpaceDN w:val="0"/>
              <w:adjustRightInd w:val="0"/>
              <w:jc w:val="center"/>
            </w:pPr>
            <w:r w:rsidRPr="0087691A">
              <w:t>день</w:t>
            </w:r>
          </w:p>
        </w:tc>
        <w:tc>
          <w:tcPr>
            <w:tcW w:w="126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Суточные,</w:t>
            </w:r>
          </w:p>
          <w:p w:rsidR="00F72ABC" w:rsidRPr="0087691A" w:rsidRDefault="00F72ABC" w:rsidP="00976683">
            <w:pPr>
              <w:widowControl w:val="0"/>
              <w:autoSpaceDE w:val="0"/>
              <w:autoSpaceDN w:val="0"/>
              <w:adjustRightInd w:val="0"/>
              <w:jc w:val="center"/>
            </w:pPr>
            <w:r w:rsidRPr="0087691A">
              <w:t>руб. в</w:t>
            </w:r>
          </w:p>
          <w:p w:rsidR="00F72ABC" w:rsidRPr="0087691A" w:rsidRDefault="00F72ABC" w:rsidP="00976683">
            <w:pPr>
              <w:widowControl w:val="0"/>
              <w:autoSpaceDE w:val="0"/>
              <w:autoSpaceDN w:val="0"/>
              <w:adjustRightInd w:val="0"/>
              <w:jc w:val="center"/>
            </w:pPr>
            <w:r w:rsidRPr="0087691A">
              <w:t>день</w:t>
            </w:r>
          </w:p>
        </w:tc>
        <w:tc>
          <w:tcPr>
            <w:tcW w:w="144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Количество</w:t>
            </w:r>
          </w:p>
          <w:p w:rsidR="00F72ABC" w:rsidRPr="0087691A" w:rsidRDefault="00F72ABC" w:rsidP="00976683">
            <w:pPr>
              <w:widowControl w:val="0"/>
              <w:autoSpaceDE w:val="0"/>
              <w:autoSpaceDN w:val="0"/>
              <w:adjustRightInd w:val="0"/>
              <w:jc w:val="center"/>
            </w:pPr>
            <w:r>
              <w:t>д</w:t>
            </w:r>
            <w:r w:rsidRPr="0087691A">
              <w:t>ней</w:t>
            </w:r>
            <w:r>
              <w:t xml:space="preserve"> нахождения в командировке</w:t>
            </w:r>
          </w:p>
        </w:tc>
        <w:tc>
          <w:tcPr>
            <w:tcW w:w="1260"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Общая</w:t>
            </w:r>
          </w:p>
          <w:p w:rsidR="00F72ABC" w:rsidRPr="0087691A" w:rsidRDefault="00F72ABC" w:rsidP="00976683">
            <w:pPr>
              <w:widowControl w:val="0"/>
              <w:autoSpaceDE w:val="0"/>
              <w:autoSpaceDN w:val="0"/>
              <w:adjustRightInd w:val="0"/>
              <w:jc w:val="center"/>
            </w:pPr>
            <w:r>
              <w:t>с</w:t>
            </w:r>
            <w:r w:rsidRPr="0087691A">
              <w:t>умма</w:t>
            </w:r>
            <w:r>
              <w:t xml:space="preserve"> </w:t>
            </w:r>
            <w:proofErr w:type="spellStart"/>
            <w:proofErr w:type="gramStart"/>
            <w:r>
              <w:t>командиро-вочных</w:t>
            </w:r>
            <w:proofErr w:type="spellEnd"/>
            <w:proofErr w:type="gramEnd"/>
            <w:r>
              <w:t xml:space="preserve"> расходов</w:t>
            </w:r>
            <w:r w:rsidRPr="0087691A">
              <w:t>,</w:t>
            </w:r>
          </w:p>
          <w:p w:rsidR="00F72ABC" w:rsidRPr="0087691A" w:rsidRDefault="00F72ABC" w:rsidP="00976683">
            <w:pPr>
              <w:widowControl w:val="0"/>
              <w:autoSpaceDE w:val="0"/>
              <w:autoSpaceDN w:val="0"/>
              <w:adjustRightInd w:val="0"/>
              <w:jc w:val="center"/>
            </w:pPr>
            <w:r w:rsidRPr="0087691A">
              <w:t>руб.</w:t>
            </w:r>
          </w:p>
        </w:tc>
        <w:tc>
          <w:tcPr>
            <w:tcW w:w="1359" w:type="dxa"/>
            <w:tcBorders>
              <w:top w:val="single" w:sz="8" w:space="0" w:color="auto"/>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t xml:space="preserve">Размер потребности в субсидии  на оплату </w:t>
            </w:r>
            <w:proofErr w:type="spellStart"/>
            <w:proofErr w:type="gramStart"/>
            <w:r>
              <w:t>командиро-вочных</w:t>
            </w:r>
            <w:proofErr w:type="spellEnd"/>
            <w:proofErr w:type="gramEnd"/>
            <w:r>
              <w:t xml:space="preserve"> расходов</w:t>
            </w:r>
            <w:r w:rsidRPr="0087691A">
              <w:t>,</w:t>
            </w:r>
          </w:p>
          <w:p w:rsidR="00F72ABC" w:rsidRPr="0087691A" w:rsidRDefault="00F72ABC" w:rsidP="00976683">
            <w:pPr>
              <w:widowControl w:val="0"/>
              <w:autoSpaceDE w:val="0"/>
              <w:autoSpaceDN w:val="0"/>
              <w:adjustRightInd w:val="0"/>
              <w:jc w:val="center"/>
            </w:pPr>
            <w:r w:rsidRPr="0087691A">
              <w:t>руб.</w:t>
            </w:r>
          </w:p>
        </w:tc>
      </w:tr>
      <w:tr w:rsidR="00F72ABC" w:rsidRPr="0087691A" w:rsidTr="00976683">
        <w:trPr>
          <w:tblCellSpacing w:w="5" w:type="nil"/>
        </w:trPr>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26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26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359"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r>
      <w:tr w:rsidR="00F72ABC" w:rsidRPr="0087691A" w:rsidTr="00976683">
        <w:trPr>
          <w:tblCellSpacing w:w="5" w:type="nil"/>
        </w:trPr>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26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260"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359" w:type="dxa"/>
            <w:tcBorders>
              <w:left w:val="single" w:sz="8" w:space="0" w:color="auto"/>
              <w:bottom w:val="single" w:sz="8" w:space="0" w:color="auto"/>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r>
      <w:tr w:rsidR="00F72ABC" w:rsidRPr="0087691A" w:rsidTr="00976683">
        <w:trPr>
          <w:trHeight w:val="222"/>
          <w:tblCellSpacing w:w="5" w:type="nil"/>
        </w:trPr>
        <w:tc>
          <w:tcPr>
            <w:tcW w:w="5580" w:type="dxa"/>
            <w:gridSpan w:val="4"/>
            <w:tcBorders>
              <w:right w:val="single" w:sz="8" w:space="0" w:color="auto"/>
            </w:tcBorders>
          </w:tcPr>
          <w:p w:rsidR="00F72ABC" w:rsidRPr="0087691A"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jc w:val="center"/>
            </w:pPr>
            <w:r w:rsidRPr="0087691A">
              <w:t>Итого:</w:t>
            </w:r>
          </w:p>
        </w:tc>
        <w:tc>
          <w:tcPr>
            <w:tcW w:w="1260"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c>
          <w:tcPr>
            <w:tcW w:w="1359" w:type="dxa"/>
            <w:tcBorders>
              <w:left w:val="single" w:sz="8" w:space="0" w:color="auto"/>
              <w:bottom w:val="single" w:sz="8" w:space="0" w:color="auto"/>
              <w:right w:val="single" w:sz="8" w:space="0" w:color="auto"/>
            </w:tcBorders>
          </w:tcPr>
          <w:p w:rsidR="00F72ABC" w:rsidRPr="0087691A" w:rsidRDefault="00F72ABC" w:rsidP="00976683">
            <w:pPr>
              <w:widowControl w:val="0"/>
              <w:autoSpaceDE w:val="0"/>
              <w:autoSpaceDN w:val="0"/>
              <w:adjustRightInd w:val="0"/>
            </w:pPr>
          </w:p>
        </w:tc>
      </w:tr>
    </w:tbl>
    <w:p w:rsidR="00F72ABC" w:rsidRDefault="00F72ABC" w:rsidP="00F72ABC">
      <w:pPr>
        <w:pStyle w:val="ConsPlusNormal"/>
        <w:ind w:firstLine="540"/>
        <w:jc w:val="both"/>
      </w:pPr>
    </w:p>
    <w:p w:rsidR="00F72ABC" w:rsidRPr="0087691A" w:rsidRDefault="00F72ABC" w:rsidP="00F72ABC">
      <w:pPr>
        <w:pStyle w:val="ConsPlusNonformat"/>
        <w:ind w:firstLine="720"/>
        <w:jc w:val="both"/>
        <w:rPr>
          <w:rFonts w:ascii="Times New Roman" w:hAnsi="Times New Roman"/>
          <w:sz w:val="28"/>
          <w:szCs w:val="28"/>
        </w:rPr>
      </w:pPr>
      <w:bookmarkStart w:id="9" w:name="Par1421"/>
      <w:bookmarkEnd w:id="9"/>
      <w:r>
        <w:rPr>
          <w:rFonts w:ascii="Times New Roman" w:hAnsi="Times New Roman"/>
          <w:sz w:val="28"/>
          <w:szCs w:val="28"/>
        </w:rPr>
        <w:t>2.7</w:t>
      </w:r>
      <w:r w:rsidRPr="0087691A">
        <w:rPr>
          <w:rFonts w:ascii="Times New Roman" w:hAnsi="Times New Roman"/>
          <w:sz w:val="28"/>
          <w:szCs w:val="28"/>
        </w:rPr>
        <w:t>. Прочие расходы</w:t>
      </w:r>
      <w:r>
        <w:rPr>
          <w:rFonts w:ascii="Times New Roman" w:hAnsi="Times New Roman"/>
          <w:sz w:val="28"/>
          <w:szCs w:val="28"/>
        </w:rPr>
        <w:t>, связанные с реализацией программы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1440"/>
        <w:gridCol w:w="2160"/>
        <w:gridCol w:w="1719"/>
      </w:tblGrid>
      <w:tr w:rsidR="00F72ABC" w:rsidRPr="00A56595" w:rsidTr="00976683">
        <w:trPr>
          <w:trHeight w:val="800"/>
          <w:tblCellSpacing w:w="5" w:type="nil"/>
        </w:trPr>
        <w:tc>
          <w:tcPr>
            <w:tcW w:w="5760" w:type="dxa"/>
            <w:gridSpan w:val="2"/>
            <w:tcBorders>
              <w:top w:val="single" w:sz="8" w:space="0" w:color="auto"/>
              <w:left w:val="single" w:sz="8" w:space="0" w:color="auto"/>
              <w:bottom w:val="single" w:sz="8" w:space="0" w:color="auto"/>
              <w:right w:val="single" w:sz="8" w:space="0" w:color="auto"/>
            </w:tcBorders>
          </w:tcPr>
          <w:p w:rsidR="00F72ABC" w:rsidRDefault="00F72ABC" w:rsidP="00976683">
            <w:pPr>
              <w:pStyle w:val="ConsPlusNormal"/>
              <w:ind w:firstLine="540"/>
              <w:jc w:val="center"/>
              <w:rPr>
                <w:rFonts w:ascii="Times New Roman" w:hAnsi="Times New Roman" w:cs="Times New Roman"/>
              </w:rPr>
            </w:pPr>
            <w:r>
              <w:rPr>
                <w:rFonts w:ascii="Times New Roman" w:hAnsi="Times New Roman" w:cs="Times New Roman"/>
              </w:rPr>
              <w:t xml:space="preserve">Наименование </w:t>
            </w:r>
          </w:p>
          <w:p w:rsidR="00F72ABC" w:rsidRPr="00A56595" w:rsidRDefault="00F72ABC" w:rsidP="00976683">
            <w:pPr>
              <w:pStyle w:val="ConsPlusNormal"/>
              <w:ind w:firstLine="540"/>
              <w:jc w:val="center"/>
              <w:rPr>
                <w:rFonts w:ascii="Times New Roman" w:hAnsi="Times New Roman" w:cs="Times New Roman"/>
              </w:rPr>
            </w:pPr>
            <w:r>
              <w:rPr>
                <w:rFonts w:ascii="Times New Roman" w:hAnsi="Times New Roman" w:cs="Times New Roman"/>
              </w:rPr>
              <w:t>расходов</w:t>
            </w:r>
          </w:p>
        </w:tc>
        <w:tc>
          <w:tcPr>
            <w:tcW w:w="2160" w:type="dxa"/>
            <w:tcBorders>
              <w:top w:val="single" w:sz="8" w:space="0" w:color="auto"/>
              <w:left w:val="single" w:sz="8" w:space="0" w:color="auto"/>
              <w:bottom w:val="single" w:sz="8" w:space="0" w:color="auto"/>
              <w:right w:val="single" w:sz="8" w:space="0" w:color="auto"/>
            </w:tcBorders>
          </w:tcPr>
          <w:p w:rsidR="00F72ABC" w:rsidRPr="00A56595" w:rsidRDefault="00F72ABC" w:rsidP="00976683">
            <w:pPr>
              <w:widowControl w:val="0"/>
              <w:autoSpaceDE w:val="0"/>
              <w:autoSpaceDN w:val="0"/>
              <w:adjustRightInd w:val="0"/>
              <w:jc w:val="center"/>
            </w:pPr>
            <w:r w:rsidRPr="00A56595">
              <w:t>Общая</w:t>
            </w:r>
          </w:p>
          <w:p w:rsidR="00F72ABC" w:rsidRPr="00A56595" w:rsidRDefault="00F72ABC" w:rsidP="00976683">
            <w:pPr>
              <w:widowControl w:val="0"/>
              <w:autoSpaceDE w:val="0"/>
              <w:autoSpaceDN w:val="0"/>
              <w:adjustRightInd w:val="0"/>
              <w:jc w:val="center"/>
            </w:pPr>
            <w:r>
              <w:t>с</w:t>
            </w:r>
            <w:r w:rsidRPr="00A56595">
              <w:t>умма</w:t>
            </w:r>
            <w:r>
              <w:t xml:space="preserve"> расходов</w:t>
            </w:r>
            <w:r w:rsidRPr="00A56595">
              <w:t>,</w:t>
            </w:r>
          </w:p>
          <w:p w:rsidR="00F72ABC" w:rsidRPr="00A56595" w:rsidRDefault="00F72ABC" w:rsidP="00976683">
            <w:pPr>
              <w:widowControl w:val="0"/>
              <w:autoSpaceDE w:val="0"/>
              <w:autoSpaceDN w:val="0"/>
              <w:adjustRightInd w:val="0"/>
              <w:jc w:val="center"/>
            </w:pPr>
            <w:r w:rsidRPr="00A56595">
              <w:t>руб.</w:t>
            </w:r>
          </w:p>
        </w:tc>
        <w:tc>
          <w:tcPr>
            <w:tcW w:w="1719" w:type="dxa"/>
            <w:tcBorders>
              <w:top w:val="single" w:sz="8" w:space="0" w:color="auto"/>
              <w:left w:val="single" w:sz="8" w:space="0" w:color="auto"/>
              <w:bottom w:val="single" w:sz="8" w:space="0" w:color="auto"/>
              <w:right w:val="single" w:sz="8" w:space="0" w:color="auto"/>
            </w:tcBorders>
          </w:tcPr>
          <w:p w:rsidR="00F72ABC" w:rsidRPr="00A56595" w:rsidRDefault="00F72ABC" w:rsidP="00976683">
            <w:pPr>
              <w:widowControl w:val="0"/>
              <w:autoSpaceDE w:val="0"/>
              <w:autoSpaceDN w:val="0"/>
              <w:adjustRightInd w:val="0"/>
              <w:jc w:val="center"/>
            </w:pPr>
            <w:r>
              <w:t>Размер потребности в субсидии  на оплату расходов</w:t>
            </w:r>
            <w:r w:rsidRPr="00A56595">
              <w:t>,</w:t>
            </w:r>
          </w:p>
          <w:p w:rsidR="00F72ABC" w:rsidRPr="00A56595" w:rsidRDefault="00F72ABC" w:rsidP="00976683">
            <w:pPr>
              <w:widowControl w:val="0"/>
              <w:autoSpaceDE w:val="0"/>
              <w:autoSpaceDN w:val="0"/>
              <w:adjustRightInd w:val="0"/>
              <w:jc w:val="center"/>
            </w:pPr>
            <w:r w:rsidRPr="00A56595">
              <w:t>руб.</w:t>
            </w:r>
          </w:p>
        </w:tc>
      </w:tr>
      <w:tr w:rsidR="00F72ABC" w:rsidRPr="00A56595" w:rsidTr="00976683">
        <w:trPr>
          <w:tblCellSpacing w:w="5" w:type="nil"/>
        </w:trPr>
        <w:tc>
          <w:tcPr>
            <w:tcW w:w="5760" w:type="dxa"/>
            <w:gridSpan w:val="2"/>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c>
          <w:tcPr>
            <w:tcW w:w="2160" w:type="dxa"/>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c>
          <w:tcPr>
            <w:tcW w:w="1719" w:type="dxa"/>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r>
      <w:tr w:rsidR="00F72ABC" w:rsidRPr="00A56595" w:rsidTr="00976683">
        <w:trPr>
          <w:tblCellSpacing w:w="5" w:type="nil"/>
        </w:trPr>
        <w:tc>
          <w:tcPr>
            <w:tcW w:w="5760" w:type="dxa"/>
            <w:gridSpan w:val="2"/>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c>
          <w:tcPr>
            <w:tcW w:w="2160" w:type="dxa"/>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c>
          <w:tcPr>
            <w:tcW w:w="1719" w:type="dxa"/>
            <w:tcBorders>
              <w:left w:val="single" w:sz="8" w:space="0" w:color="auto"/>
              <w:bottom w:val="single" w:sz="8" w:space="0" w:color="auto"/>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r>
      <w:tr w:rsidR="00F72ABC" w:rsidRPr="00A56595" w:rsidTr="00976683">
        <w:trPr>
          <w:trHeight w:val="218"/>
          <w:tblCellSpacing w:w="5" w:type="nil"/>
        </w:trPr>
        <w:tc>
          <w:tcPr>
            <w:tcW w:w="4320" w:type="dxa"/>
            <w:tcBorders>
              <w:right w:val="single" w:sz="8" w:space="0" w:color="auto"/>
            </w:tcBorders>
          </w:tcPr>
          <w:p w:rsidR="00F72ABC" w:rsidRPr="00A56595" w:rsidRDefault="00F72ABC" w:rsidP="00976683">
            <w:pPr>
              <w:pStyle w:val="ConsPlusNormal"/>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F72ABC" w:rsidRPr="00A56595" w:rsidRDefault="00F72ABC" w:rsidP="00976683">
            <w:pPr>
              <w:widowControl w:val="0"/>
              <w:autoSpaceDE w:val="0"/>
              <w:autoSpaceDN w:val="0"/>
              <w:adjustRightInd w:val="0"/>
            </w:pPr>
            <w:r w:rsidRPr="00A56595">
              <w:t xml:space="preserve">Итого:    </w:t>
            </w:r>
          </w:p>
        </w:tc>
        <w:tc>
          <w:tcPr>
            <w:tcW w:w="2160" w:type="dxa"/>
            <w:tcBorders>
              <w:left w:val="single" w:sz="8" w:space="0" w:color="auto"/>
              <w:bottom w:val="single" w:sz="8" w:space="0" w:color="auto"/>
              <w:right w:val="single" w:sz="8" w:space="0" w:color="auto"/>
            </w:tcBorders>
          </w:tcPr>
          <w:p w:rsidR="00F72ABC" w:rsidRPr="00A56595" w:rsidRDefault="00F72ABC" w:rsidP="00976683">
            <w:pPr>
              <w:widowControl w:val="0"/>
              <w:autoSpaceDE w:val="0"/>
              <w:autoSpaceDN w:val="0"/>
              <w:adjustRightInd w:val="0"/>
            </w:pPr>
          </w:p>
        </w:tc>
        <w:tc>
          <w:tcPr>
            <w:tcW w:w="1719" w:type="dxa"/>
            <w:tcBorders>
              <w:left w:val="single" w:sz="8" w:space="0" w:color="auto"/>
              <w:bottom w:val="single" w:sz="8" w:space="0" w:color="auto"/>
              <w:right w:val="single" w:sz="8" w:space="0" w:color="auto"/>
            </w:tcBorders>
          </w:tcPr>
          <w:p w:rsidR="00F72ABC" w:rsidRPr="00A56595" w:rsidRDefault="00F72ABC" w:rsidP="00976683">
            <w:pPr>
              <w:widowControl w:val="0"/>
              <w:autoSpaceDE w:val="0"/>
              <w:autoSpaceDN w:val="0"/>
              <w:adjustRightInd w:val="0"/>
            </w:pPr>
          </w:p>
        </w:tc>
      </w:tr>
    </w:tbl>
    <w:p w:rsidR="00F72ABC" w:rsidRDefault="00F72ABC" w:rsidP="00F72ABC">
      <w:pPr>
        <w:pStyle w:val="ConsPlusNormal"/>
        <w:ind w:firstLine="540"/>
        <w:jc w:val="both"/>
      </w:pPr>
    </w:p>
    <w:p w:rsidR="00F72ABC" w:rsidRDefault="00F72ABC" w:rsidP="00F72ABC">
      <w:pPr>
        <w:pStyle w:val="ConsPlusNormal"/>
        <w:ind w:firstLine="540"/>
        <w:jc w:val="both"/>
      </w:pPr>
    </w:p>
    <w:p w:rsidR="00F72ABC" w:rsidRDefault="00F72ABC" w:rsidP="00F72ABC">
      <w:pPr>
        <w:pStyle w:val="ConsPlusNonformat"/>
      </w:pPr>
      <w:r>
        <w:t>____________________________________        _____________  _____________________</w:t>
      </w:r>
    </w:p>
    <w:p w:rsidR="00F72ABC" w:rsidRDefault="00F72ABC" w:rsidP="00F72ABC">
      <w:pPr>
        <w:pStyle w:val="ConsPlusNonformat"/>
        <w:spacing w:line="240" w:lineRule="exact"/>
        <w:rPr>
          <w:rFonts w:ascii="Times New Roman" w:hAnsi="Times New Roman"/>
        </w:rPr>
      </w:pPr>
      <w:r>
        <w:rPr>
          <w:rFonts w:ascii="Times New Roman" w:hAnsi="Times New Roman"/>
        </w:rPr>
        <w:t xml:space="preserve">         </w:t>
      </w:r>
      <w:proofErr w:type="gramStart"/>
      <w:r w:rsidRPr="00A56595">
        <w:rPr>
          <w:rFonts w:ascii="Times New Roman" w:hAnsi="Times New Roman"/>
        </w:rPr>
        <w:t xml:space="preserve">(наименование должности руководителя    </w:t>
      </w:r>
      <w:r>
        <w:rPr>
          <w:rFonts w:ascii="Times New Roman" w:hAnsi="Times New Roman"/>
        </w:rPr>
        <w:t xml:space="preserve">                            </w:t>
      </w:r>
      <w:r w:rsidRPr="00A56595">
        <w:rPr>
          <w:rFonts w:ascii="Times New Roman" w:hAnsi="Times New Roman"/>
        </w:rPr>
        <w:t xml:space="preserve">  (подпись)  </w:t>
      </w:r>
      <w:r>
        <w:rPr>
          <w:rFonts w:ascii="Times New Roman" w:hAnsi="Times New Roman"/>
        </w:rPr>
        <w:t xml:space="preserve">              </w:t>
      </w:r>
      <w:r w:rsidRPr="00A56595">
        <w:rPr>
          <w:rFonts w:ascii="Times New Roman" w:hAnsi="Times New Roman"/>
        </w:rPr>
        <w:t xml:space="preserve">  (фамилия, инициалы)</w:t>
      </w:r>
      <w:proofErr w:type="gramEnd"/>
    </w:p>
    <w:p w:rsidR="00F72ABC" w:rsidRPr="00A56595" w:rsidRDefault="00F72ABC" w:rsidP="00F72ABC">
      <w:pPr>
        <w:pStyle w:val="ConsPlusNonformat"/>
        <w:spacing w:line="240" w:lineRule="exact"/>
        <w:rPr>
          <w:rFonts w:ascii="Times New Roman" w:hAnsi="Times New Roman"/>
        </w:rPr>
      </w:pPr>
      <w:r>
        <w:rPr>
          <w:rFonts w:ascii="Times New Roman" w:hAnsi="Times New Roman"/>
        </w:rPr>
        <w:t xml:space="preserve">                                   </w:t>
      </w:r>
      <w:r w:rsidRPr="00A56595">
        <w:rPr>
          <w:rFonts w:ascii="Times New Roman" w:hAnsi="Times New Roman"/>
        </w:rPr>
        <w:t>организации)</w:t>
      </w:r>
    </w:p>
    <w:p w:rsidR="00F72ABC" w:rsidRDefault="00F72ABC" w:rsidP="00F72ABC">
      <w:pPr>
        <w:pStyle w:val="ConsPlusNonformat"/>
        <w:rPr>
          <w:rFonts w:ascii="Times New Roman" w:hAnsi="Times New Roman"/>
        </w:rPr>
      </w:pPr>
    </w:p>
    <w:p w:rsidR="00F72ABC" w:rsidRDefault="00F72ABC" w:rsidP="00F72ABC">
      <w:pPr>
        <w:pStyle w:val="ConsPlusNonformat"/>
        <w:rPr>
          <w:rFonts w:ascii="Times New Roman" w:hAnsi="Times New Roman"/>
        </w:rPr>
      </w:pPr>
    </w:p>
    <w:p w:rsidR="00F72ABC" w:rsidRDefault="00F72ABC" w:rsidP="00F72ABC">
      <w:pPr>
        <w:pStyle w:val="ConsPlusNonformat"/>
      </w:pPr>
      <w:r>
        <w:t>____________________________________        _____________  _____________________</w:t>
      </w:r>
    </w:p>
    <w:p w:rsidR="00F72ABC" w:rsidRPr="00A56595" w:rsidRDefault="00F72ABC" w:rsidP="00F72ABC">
      <w:pPr>
        <w:pStyle w:val="ConsPlusNonformat"/>
        <w:spacing w:line="240" w:lineRule="exact"/>
        <w:rPr>
          <w:rFonts w:ascii="Times New Roman" w:hAnsi="Times New Roman"/>
        </w:rPr>
      </w:pPr>
      <w:r>
        <w:rPr>
          <w:rFonts w:ascii="Times New Roman" w:hAnsi="Times New Roman"/>
        </w:rPr>
        <w:t xml:space="preserve">            </w:t>
      </w:r>
      <w:r w:rsidRPr="00A56595">
        <w:rPr>
          <w:rFonts w:ascii="Times New Roman" w:hAnsi="Times New Roman"/>
        </w:rPr>
        <w:t xml:space="preserve"> (</w:t>
      </w:r>
      <w:r>
        <w:rPr>
          <w:rFonts w:ascii="Times New Roman" w:hAnsi="Times New Roman"/>
        </w:rPr>
        <w:t xml:space="preserve">главный бухгалтер </w:t>
      </w:r>
      <w:r w:rsidRPr="00A56595">
        <w:rPr>
          <w:rFonts w:ascii="Times New Roman" w:hAnsi="Times New Roman"/>
        </w:rPr>
        <w:t>организации)</w:t>
      </w:r>
      <w:r>
        <w:rPr>
          <w:rFonts w:ascii="Times New Roman" w:hAnsi="Times New Roman"/>
        </w:rPr>
        <w:t xml:space="preserve"> </w:t>
      </w:r>
      <w:r w:rsidRPr="00A56595">
        <w:rPr>
          <w:rFonts w:ascii="Times New Roman" w:hAnsi="Times New Roman"/>
        </w:rPr>
        <w:t xml:space="preserve">    </w:t>
      </w:r>
      <w:r>
        <w:rPr>
          <w:rFonts w:ascii="Times New Roman" w:hAnsi="Times New Roman"/>
        </w:rPr>
        <w:t xml:space="preserve">                         </w:t>
      </w:r>
      <w:r w:rsidRPr="00A56595">
        <w:rPr>
          <w:rFonts w:ascii="Times New Roman" w:hAnsi="Times New Roman"/>
        </w:rPr>
        <w:t xml:space="preserve"> </w:t>
      </w:r>
      <w:r>
        <w:rPr>
          <w:rFonts w:ascii="Times New Roman" w:hAnsi="Times New Roman"/>
        </w:rPr>
        <w:t xml:space="preserve">           </w:t>
      </w:r>
      <w:r w:rsidRPr="00A56595">
        <w:rPr>
          <w:rFonts w:ascii="Times New Roman" w:hAnsi="Times New Roman"/>
        </w:rPr>
        <w:t xml:space="preserve"> (подпись)  </w:t>
      </w:r>
      <w:r>
        <w:rPr>
          <w:rFonts w:ascii="Times New Roman" w:hAnsi="Times New Roman"/>
        </w:rPr>
        <w:t xml:space="preserve">              </w:t>
      </w:r>
      <w:r w:rsidRPr="00A56595">
        <w:rPr>
          <w:rFonts w:ascii="Times New Roman" w:hAnsi="Times New Roman"/>
        </w:rPr>
        <w:t xml:space="preserve">  (фамилия, инициалы)</w:t>
      </w:r>
    </w:p>
    <w:p w:rsidR="00F72ABC" w:rsidRDefault="00F72ABC" w:rsidP="00F72ABC">
      <w:pPr>
        <w:pStyle w:val="ConsPlusNonformat"/>
        <w:rPr>
          <w:rFonts w:ascii="Times New Roman" w:hAnsi="Times New Roman"/>
        </w:rPr>
      </w:pPr>
    </w:p>
    <w:p w:rsidR="00F72ABC" w:rsidRDefault="00F72ABC" w:rsidP="00F72ABC">
      <w:pPr>
        <w:pStyle w:val="ConsPlusNonformat"/>
        <w:rPr>
          <w:rFonts w:ascii="Times New Roman" w:hAnsi="Times New Roman"/>
        </w:rPr>
      </w:pPr>
    </w:p>
    <w:p w:rsidR="00F72ABC" w:rsidRPr="00E814E7" w:rsidRDefault="00F72ABC" w:rsidP="00F72ABC">
      <w:pPr>
        <w:pStyle w:val="ConsPlusNonformat"/>
        <w:rPr>
          <w:rFonts w:ascii="Times New Roman" w:hAnsi="Times New Roman"/>
          <w:sz w:val="28"/>
          <w:szCs w:val="28"/>
        </w:rPr>
      </w:pPr>
      <w:r w:rsidRPr="00E814E7">
        <w:rPr>
          <w:rFonts w:ascii="Times New Roman" w:hAnsi="Times New Roman"/>
          <w:sz w:val="28"/>
          <w:szCs w:val="28"/>
        </w:rPr>
        <w:t>М.П.</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814E7">
        <w:rPr>
          <w:rFonts w:ascii="Times New Roman" w:hAnsi="Times New Roman"/>
          <w:sz w:val="28"/>
          <w:szCs w:val="28"/>
        </w:rPr>
        <w:t>«_</w:t>
      </w:r>
      <w:r>
        <w:rPr>
          <w:rFonts w:ascii="Times New Roman" w:hAnsi="Times New Roman"/>
          <w:sz w:val="28"/>
          <w:szCs w:val="28"/>
        </w:rPr>
        <w:t>_</w:t>
      </w:r>
      <w:r w:rsidRPr="00E814E7">
        <w:rPr>
          <w:rFonts w:ascii="Times New Roman" w:hAnsi="Times New Roman"/>
          <w:sz w:val="28"/>
          <w:szCs w:val="28"/>
        </w:rPr>
        <w:t xml:space="preserve">_»  ___________ 20__ г.       </w:t>
      </w:r>
    </w:p>
    <w:p w:rsidR="00F72ABC" w:rsidRDefault="00F72ABC" w:rsidP="00F72ABC">
      <w:pPr>
        <w:pStyle w:val="ConsPlusNonformat"/>
        <w:rPr>
          <w:rFonts w:ascii="Times New Roman" w:hAnsi="Times New Roman"/>
        </w:rPr>
      </w:pPr>
    </w:p>
    <w:p w:rsidR="00F72ABC" w:rsidRDefault="00F72ABC" w:rsidP="00F72ABC">
      <w:pPr>
        <w:pStyle w:val="ConsPlusNonformat"/>
        <w:rPr>
          <w:rFonts w:ascii="Times New Roman" w:hAnsi="Times New Roman"/>
        </w:rPr>
      </w:pPr>
    </w:p>
    <w:p w:rsidR="00F72ABC" w:rsidRDefault="00F72ABC"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4F6446" w:rsidRDefault="004F6446" w:rsidP="00F72ABC">
      <w:pPr>
        <w:pStyle w:val="ConsPlusNonformat"/>
        <w:rPr>
          <w:rFonts w:ascii="Times New Roman" w:hAnsi="Times New Roman"/>
        </w:rPr>
      </w:pPr>
    </w:p>
    <w:p w:rsidR="00F72ABC" w:rsidRDefault="00F72ABC" w:rsidP="00F72ABC">
      <w:pPr>
        <w:pStyle w:val="ConsPlusNonformat"/>
        <w:rPr>
          <w:rFonts w:ascii="Times New Roman" w:hAnsi="Times New Roman"/>
        </w:rPr>
      </w:pPr>
    </w:p>
    <w:p w:rsidR="00F72ABC" w:rsidRDefault="00F72ABC" w:rsidP="00F72ABC">
      <w:pPr>
        <w:pStyle w:val="ConsPlusNormal"/>
        <w:ind w:firstLine="0"/>
        <w:jc w:val="center"/>
        <w:outlineLvl w:val="2"/>
      </w:pPr>
      <w:r w:rsidRPr="0047708D">
        <w:t>Форма разработана департаментом внутренней политики Приморского края</w:t>
      </w:r>
    </w:p>
    <w:p w:rsidR="00F72ABC" w:rsidRDefault="00F72ABC" w:rsidP="00F72ABC">
      <w:pPr>
        <w:pStyle w:val="11"/>
        <w:spacing w:line="360" w:lineRule="auto"/>
        <w:ind w:left="4500"/>
        <w:jc w:val="center"/>
      </w:pPr>
      <w:r>
        <w:t>Приложение № 1</w:t>
      </w:r>
    </w:p>
    <w:p w:rsidR="00F72ABC" w:rsidRDefault="00F72ABC" w:rsidP="00F72ABC">
      <w:pPr>
        <w:ind w:left="4500"/>
        <w:jc w:val="center"/>
      </w:pPr>
      <w:proofErr w:type="gramStart"/>
      <w:r>
        <w:t>к Порядку проведения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w:t>
      </w:r>
      <w:proofErr w:type="gramEnd"/>
      <w:r>
        <w:t xml:space="preserve"> расходов по реализации общественно значимых программ (проектов), утвержденному постановлением Администрации Приморского края</w:t>
      </w:r>
    </w:p>
    <w:p w:rsidR="00F72ABC" w:rsidRDefault="00F72ABC" w:rsidP="00F72ABC">
      <w:pPr>
        <w:ind w:left="4500"/>
        <w:jc w:val="center"/>
      </w:pPr>
      <w:r>
        <w:t>от 27 января 2015 года № 19-па</w:t>
      </w:r>
    </w:p>
    <w:p w:rsidR="00F72ABC" w:rsidRDefault="00F72ABC" w:rsidP="00F72ABC">
      <w:pPr>
        <w:pStyle w:val="11"/>
        <w:ind w:left="0"/>
        <w:jc w:val="right"/>
        <w:rPr>
          <w:b/>
        </w:rPr>
      </w:pPr>
    </w:p>
    <w:p w:rsidR="00F72ABC" w:rsidRDefault="00F72ABC" w:rsidP="00F72ABC">
      <w:pPr>
        <w:pStyle w:val="11"/>
        <w:ind w:left="0"/>
        <w:jc w:val="right"/>
        <w:rPr>
          <w:b/>
        </w:rPr>
      </w:pPr>
    </w:p>
    <w:p w:rsidR="00F72ABC" w:rsidRDefault="00F72ABC" w:rsidP="00F72ABC">
      <w:pPr>
        <w:pStyle w:val="11"/>
        <w:ind w:left="0"/>
        <w:jc w:val="right"/>
        <w:rPr>
          <w:b/>
        </w:rPr>
      </w:pPr>
    </w:p>
    <w:p w:rsidR="00F72ABC" w:rsidRDefault="00F72ABC" w:rsidP="00F72ABC">
      <w:pPr>
        <w:pStyle w:val="11"/>
        <w:ind w:left="0"/>
        <w:jc w:val="right"/>
        <w:rPr>
          <w:b/>
        </w:rPr>
      </w:pPr>
    </w:p>
    <w:p w:rsidR="00F72ABC" w:rsidRDefault="00F72ABC" w:rsidP="00F72ABC">
      <w:pPr>
        <w:pStyle w:val="11"/>
        <w:ind w:left="0"/>
        <w:jc w:val="right"/>
        <w:rPr>
          <w:b/>
        </w:rPr>
      </w:pPr>
    </w:p>
    <w:p w:rsidR="00F72ABC" w:rsidRDefault="00F72ABC" w:rsidP="00F72ABC">
      <w:pPr>
        <w:pStyle w:val="11"/>
        <w:ind w:left="0"/>
        <w:jc w:val="center"/>
        <w:rPr>
          <w:b/>
        </w:rPr>
      </w:pPr>
    </w:p>
    <w:p w:rsidR="00F72ABC" w:rsidRDefault="00F72ABC" w:rsidP="00F72ABC">
      <w:pPr>
        <w:pStyle w:val="11"/>
        <w:ind w:left="0"/>
        <w:jc w:val="center"/>
        <w:rPr>
          <w:b/>
        </w:rPr>
      </w:pPr>
    </w:p>
    <w:p w:rsidR="00F72ABC" w:rsidRDefault="00F72ABC" w:rsidP="00F72ABC">
      <w:pPr>
        <w:pStyle w:val="11"/>
        <w:spacing w:line="360" w:lineRule="auto"/>
        <w:ind w:left="0" w:right="97"/>
        <w:jc w:val="center"/>
        <w:rPr>
          <w:b/>
        </w:rPr>
      </w:pPr>
      <w:r>
        <w:rPr>
          <w:b/>
        </w:rPr>
        <w:t xml:space="preserve">КРИТЕРИИ ОЦЕНКИ ЗАЯВОК </w:t>
      </w:r>
    </w:p>
    <w:p w:rsidR="00F72ABC" w:rsidRDefault="00F72ABC" w:rsidP="00F72ABC">
      <w:pPr>
        <w:pStyle w:val="11"/>
        <w:ind w:left="0" w:right="97"/>
        <w:jc w:val="center"/>
      </w:pPr>
      <w:r>
        <w:t xml:space="preserve">и прилагаемых к ним документов на участие в конкурсном отборе </w:t>
      </w:r>
    </w:p>
    <w:p w:rsidR="00F72ABC" w:rsidRDefault="00F72ABC" w:rsidP="00F72ABC">
      <w:pPr>
        <w:pStyle w:val="11"/>
        <w:ind w:left="0" w:right="97"/>
        <w:jc w:val="center"/>
      </w:pPr>
      <w:r>
        <w:t xml:space="preserve">социально ориентированных некоммерческих организаций </w:t>
      </w:r>
    </w:p>
    <w:p w:rsidR="00F72ABC" w:rsidRDefault="00F72ABC" w:rsidP="00F72ABC">
      <w:pPr>
        <w:pStyle w:val="11"/>
        <w:ind w:left="0" w:right="97"/>
        <w:jc w:val="center"/>
      </w:pPr>
      <w:r>
        <w:t xml:space="preserve">в Приморском крае в целях предоставления им субсидий </w:t>
      </w:r>
    </w:p>
    <w:p w:rsidR="00F72ABC" w:rsidRDefault="00F72ABC" w:rsidP="00F72ABC">
      <w:pPr>
        <w:pStyle w:val="11"/>
        <w:ind w:left="0" w:right="97"/>
        <w:jc w:val="center"/>
      </w:pPr>
      <w:r>
        <w:t xml:space="preserve">из краевого бюджета на частичное возмещение расходов </w:t>
      </w:r>
    </w:p>
    <w:p w:rsidR="00F72ABC" w:rsidRDefault="00F72ABC" w:rsidP="00F72ABC">
      <w:pPr>
        <w:pStyle w:val="11"/>
        <w:ind w:left="0" w:right="97"/>
        <w:jc w:val="center"/>
      </w:pPr>
      <w:r>
        <w:t xml:space="preserve">по реализации общественно значимых программ (проектов) </w:t>
      </w:r>
    </w:p>
    <w:p w:rsidR="00F72ABC" w:rsidRDefault="00F72ABC" w:rsidP="00F72ABC">
      <w:pPr>
        <w:pStyle w:val="11"/>
        <w:ind w:left="0" w:right="97"/>
        <w:jc w:val="center"/>
      </w:pPr>
    </w:p>
    <w:p w:rsidR="00F72ABC" w:rsidRDefault="00F72ABC" w:rsidP="00F72ABC">
      <w:pPr>
        <w:pStyle w:val="11"/>
        <w:ind w:left="0" w:right="97"/>
        <w:jc w:val="center"/>
      </w:pPr>
    </w:p>
    <w:tbl>
      <w:tblPr>
        <w:tblW w:w="0" w:type="auto"/>
        <w:jc w:val="center"/>
        <w:tblLayout w:type="fixed"/>
        <w:tblCellMar>
          <w:left w:w="10" w:type="dxa"/>
          <w:right w:w="10" w:type="dxa"/>
        </w:tblCellMar>
        <w:tblLook w:val="0000" w:firstRow="0" w:lastRow="0" w:firstColumn="0" w:lastColumn="0" w:noHBand="0" w:noVBand="0"/>
      </w:tblPr>
      <w:tblGrid>
        <w:gridCol w:w="585"/>
        <w:gridCol w:w="4689"/>
        <w:gridCol w:w="4405"/>
      </w:tblGrid>
      <w:tr w:rsidR="00F72ABC" w:rsidTr="00976683">
        <w:trPr>
          <w:jc w:val="center"/>
        </w:trPr>
        <w:tc>
          <w:tcPr>
            <w:tcW w:w="585"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sz w:val="24"/>
              </w:rPr>
            </w:pPr>
            <w:r>
              <w:rPr>
                <w:sz w:val="24"/>
              </w:rPr>
              <w:t>№</w:t>
            </w:r>
          </w:p>
          <w:p w:rsidR="00F72ABC" w:rsidRDefault="00F72ABC" w:rsidP="00976683">
            <w:pPr>
              <w:jc w:val="center"/>
              <w:rPr>
                <w:sz w:val="24"/>
              </w:rPr>
            </w:pPr>
            <w:proofErr w:type="gramStart"/>
            <w:r>
              <w:rPr>
                <w:sz w:val="24"/>
              </w:rPr>
              <w:t>п</w:t>
            </w:r>
            <w:proofErr w:type="gramEnd"/>
            <w:r>
              <w:rPr>
                <w:sz w:val="24"/>
              </w:rPr>
              <w:t>/п</w:t>
            </w:r>
          </w:p>
        </w:tc>
        <w:tc>
          <w:tcPr>
            <w:tcW w:w="4689"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sz w:val="24"/>
              </w:rPr>
            </w:pPr>
            <w:r>
              <w:rPr>
                <w:sz w:val="24"/>
              </w:rPr>
              <w:t xml:space="preserve">Критерии оценки </w:t>
            </w:r>
          </w:p>
          <w:p w:rsidR="00F72ABC" w:rsidRDefault="00F72ABC" w:rsidP="00976683">
            <w:pPr>
              <w:jc w:val="center"/>
              <w:rPr>
                <w:sz w:val="24"/>
              </w:rPr>
            </w:pPr>
          </w:p>
        </w:tc>
        <w:tc>
          <w:tcPr>
            <w:tcW w:w="4405" w:type="dxa"/>
            <w:tcBorders>
              <w:top w:val="single" w:sz="8" w:space="0" w:color="000000"/>
              <w:left w:val="single" w:sz="8" w:space="0" w:color="000000"/>
              <w:bottom w:val="single" w:sz="8" w:space="0" w:color="000000"/>
              <w:right w:val="single" w:sz="8" w:space="0" w:color="000000"/>
            </w:tcBorders>
          </w:tcPr>
          <w:p w:rsidR="00F72ABC" w:rsidRDefault="00F72ABC" w:rsidP="00976683">
            <w:pPr>
              <w:ind w:left="-115" w:right="-144"/>
              <w:jc w:val="center"/>
              <w:rPr>
                <w:sz w:val="24"/>
              </w:rPr>
            </w:pPr>
            <w:r>
              <w:rPr>
                <w:sz w:val="24"/>
              </w:rPr>
              <w:t xml:space="preserve">Значение критериев оценки </w:t>
            </w:r>
          </w:p>
          <w:p w:rsidR="00F72ABC" w:rsidRDefault="00F72ABC" w:rsidP="00976683">
            <w:pPr>
              <w:ind w:left="-115" w:right="-144"/>
              <w:jc w:val="center"/>
              <w:rPr>
                <w:sz w:val="24"/>
              </w:rPr>
            </w:pPr>
            <w:r>
              <w:rPr>
                <w:sz w:val="24"/>
              </w:rPr>
              <w:t>и их балльная наполняемость</w:t>
            </w:r>
          </w:p>
        </w:tc>
      </w:tr>
      <w:tr w:rsidR="00F72ABC" w:rsidTr="00976683">
        <w:trPr>
          <w:jc w:val="center"/>
        </w:trPr>
        <w:tc>
          <w:tcPr>
            <w:tcW w:w="585"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sz w:val="24"/>
              </w:rPr>
            </w:pPr>
            <w:r>
              <w:rPr>
                <w:sz w:val="24"/>
              </w:rPr>
              <w:t>1</w:t>
            </w:r>
          </w:p>
        </w:tc>
        <w:tc>
          <w:tcPr>
            <w:tcW w:w="4689"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sz w:val="24"/>
              </w:rPr>
            </w:pPr>
            <w:r>
              <w:rPr>
                <w:sz w:val="24"/>
              </w:rPr>
              <w:t>2</w:t>
            </w:r>
          </w:p>
        </w:tc>
        <w:tc>
          <w:tcPr>
            <w:tcW w:w="4405"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sz w:val="24"/>
              </w:rPr>
            </w:pPr>
            <w:r>
              <w:rPr>
                <w:sz w:val="24"/>
              </w:rPr>
              <w:t>3</w:t>
            </w:r>
          </w:p>
        </w:tc>
      </w:tr>
      <w:tr w:rsidR="00F72ABC" w:rsidTr="00976683">
        <w:trPr>
          <w:jc w:val="center"/>
        </w:trPr>
        <w:tc>
          <w:tcPr>
            <w:tcW w:w="585" w:type="dxa"/>
            <w:tcBorders>
              <w:top w:val="single" w:sz="8" w:space="0" w:color="000000"/>
              <w:left w:val="single" w:sz="8" w:space="0" w:color="000000"/>
              <w:bottom w:val="single" w:sz="8" w:space="0" w:color="000000"/>
              <w:right w:val="single" w:sz="8" w:space="0" w:color="000000"/>
            </w:tcBorders>
          </w:tcPr>
          <w:p w:rsidR="00F72ABC" w:rsidRDefault="00F72ABC" w:rsidP="00976683">
            <w:pPr>
              <w:jc w:val="center"/>
              <w:rPr>
                <w:b/>
                <w:sz w:val="24"/>
              </w:rPr>
            </w:pPr>
            <w:r>
              <w:rPr>
                <w:b/>
                <w:sz w:val="24"/>
              </w:rPr>
              <w:t>I.</w:t>
            </w:r>
          </w:p>
        </w:tc>
        <w:tc>
          <w:tcPr>
            <w:tcW w:w="9094" w:type="dxa"/>
            <w:gridSpan w:val="2"/>
            <w:tcBorders>
              <w:top w:val="single" w:sz="8" w:space="0" w:color="000000"/>
              <w:left w:val="single" w:sz="8" w:space="0" w:color="000000"/>
              <w:bottom w:val="single" w:sz="8" w:space="0" w:color="000000"/>
              <w:right w:val="single" w:sz="8" w:space="0" w:color="000000"/>
            </w:tcBorders>
          </w:tcPr>
          <w:p w:rsidR="00F72ABC" w:rsidRDefault="00F72ABC" w:rsidP="00976683">
            <w:pPr>
              <w:rPr>
                <w:b/>
                <w:sz w:val="24"/>
              </w:rPr>
            </w:pPr>
            <w:r>
              <w:rPr>
                <w:b/>
                <w:sz w:val="24"/>
              </w:rPr>
              <w:t xml:space="preserve">Оценка социально ориентированных некоммерческих организаций </w:t>
            </w:r>
          </w:p>
        </w:tc>
      </w:tr>
      <w:tr w:rsidR="00F72ABC" w:rsidTr="00976683">
        <w:trPr>
          <w:jc w:val="center"/>
        </w:trPr>
        <w:tc>
          <w:tcPr>
            <w:tcW w:w="585" w:type="dxa"/>
            <w:tcBorders>
              <w:left w:val="single" w:sz="8" w:space="0" w:color="000000"/>
              <w:bottom w:val="single" w:sz="4" w:space="0" w:color="000000"/>
              <w:right w:val="single" w:sz="8" w:space="0" w:color="000000"/>
            </w:tcBorders>
          </w:tcPr>
          <w:p w:rsidR="00F72ABC" w:rsidRDefault="00F72ABC" w:rsidP="00976683">
            <w:pPr>
              <w:jc w:val="center"/>
              <w:rPr>
                <w:sz w:val="24"/>
              </w:rPr>
            </w:pPr>
            <w:r>
              <w:rPr>
                <w:sz w:val="24"/>
              </w:rPr>
              <w:t>1.1.</w:t>
            </w:r>
          </w:p>
        </w:tc>
        <w:tc>
          <w:tcPr>
            <w:tcW w:w="4689" w:type="dxa"/>
            <w:tcBorders>
              <w:left w:val="single" w:sz="8" w:space="0" w:color="000000"/>
              <w:bottom w:val="single" w:sz="4" w:space="0" w:color="000000"/>
              <w:right w:val="single" w:sz="8" w:space="0" w:color="000000"/>
            </w:tcBorders>
          </w:tcPr>
          <w:p w:rsidR="00F72ABC" w:rsidRDefault="00F72ABC" w:rsidP="00976683">
            <w:pPr>
              <w:rPr>
                <w:sz w:val="24"/>
              </w:rPr>
            </w:pPr>
            <w:r>
              <w:rPr>
                <w:sz w:val="24"/>
              </w:rPr>
              <w:t xml:space="preserve">Число городских округов и (или) муниципальных районов Приморского края, на территории которых осуществляется деятельность социально ориентированных некоммерческих организаций (далее – СО НКО) </w:t>
            </w:r>
          </w:p>
        </w:tc>
        <w:tc>
          <w:tcPr>
            <w:tcW w:w="4405" w:type="dxa"/>
            <w:tcBorders>
              <w:left w:val="single" w:sz="8" w:space="0" w:color="000000"/>
              <w:bottom w:val="single" w:sz="4" w:space="0" w:color="000000"/>
              <w:right w:val="single" w:sz="8" w:space="0" w:color="000000"/>
            </w:tcBorders>
          </w:tcPr>
          <w:p w:rsidR="00F72ABC" w:rsidRDefault="00F72ABC" w:rsidP="00976683">
            <w:pPr>
              <w:rPr>
                <w:sz w:val="24"/>
              </w:rPr>
            </w:pPr>
            <w:r>
              <w:rPr>
                <w:sz w:val="24"/>
              </w:rPr>
              <w:t>от 1 до 3 включительно городских округов и (или) муниципальных районов Приморского края – 1 балл;</w:t>
            </w:r>
          </w:p>
          <w:p w:rsidR="00F72ABC" w:rsidRDefault="00F72ABC" w:rsidP="00976683">
            <w:pPr>
              <w:rPr>
                <w:sz w:val="24"/>
              </w:rPr>
            </w:pPr>
            <w:r>
              <w:rPr>
                <w:sz w:val="24"/>
              </w:rPr>
              <w:t>от 4 до 8 включительно городских округов и (или) муниципальных районов Приморского края – 2 балла;</w:t>
            </w:r>
          </w:p>
          <w:p w:rsidR="00F72ABC" w:rsidRDefault="00F72ABC" w:rsidP="00976683">
            <w:pPr>
              <w:rPr>
                <w:sz w:val="24"/>
              </w:rPr>
            </w:pPr>
            <w:r>
              <w:rPr>
                <w:sz w:val="24"/>
              </w:rPr>
              <w:t xml:space="preserve">свыше 8 городских округов и (или) муниципальных районов Приморского края – 3 балла </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1.2.</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 xml:space="preserve">Количество структурных подразделений </w:t>
            </w:r>
          </w:p>
          <w:p w:rsidR="00F72ABC" w:rsidRDefault="00F72ABC" w:rsidP="00976683">
            <w:pPr>
              <w:rPr>
                <w:sz w:val="24"/>
              </w:rPr>
            </w:pPr>
            <w:r>
              <w:rPr>
                <w:sz w:val="24"/>
              </w:rPr>
              <w:t>СО НКО</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отсутствие подразделений – 0 баллов;</w:t>
            </w:r>
          </w:p>
          <w:p w:rsidR="00F72ABC" w:rsidRDefault="00F72ABC" w:rsidP="00976683">
            <w:pPr>
              <w:rPr>
                <w:sz w:val="24"/>
              </w:rPr>
            </w:pPr>
            <w:r>
              <w:rPr>
                <w:sz w:val="24"/>
              </w:rPr>
              <w:t>от 1 до 3 включительно подразделений – 1 балл;</w:t>
            </w:r>
          </w:p>
          <w:p w:rsidR="00F72ABC" w:rsidRDefault="00F72ABC" w:rsidP="00976683">
            <w:pPr>
              <w:rPr>
                <w:sz w:val="24"/>
              </w:rPr>
            </w:pPr>
            <w:r>
              <w:rPr>
                <w:sz w:val="24"/>
              </w:rPr>
              <w:t>от 4 до 8 включительно подразделений – 2 балла;</w:t>
            </w:r>
          </w:p>
          <w:p w:rsidR="00F72ABC" w:rsidRDefault="00F72ABC" w:rsidP="00976683">
            <w:pPr>
              <w:rPr>
                <w:sz w:val="24"/>
              </w:rPr>
            </w:pPr>
            <w:r>
              <w:rPr>
                <w:sz w:val="24"/>
              </w:rPr>
              <w:t>9 подразделений и более – 3 балла</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1.3.</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pStyle w:val="11"/>
              <w:ind w:left="0"/>
              <w:jc w:val="both"/>
              <w:rPr>
                <w:sz w:val="24"/>
              </w:rPr>
            </w:pPr>
            <w:r>
              <w:rPr>
                <w:sz w:val="24"/>
              </w:rPr>
              <w:t xml:space="preserve">Количество реализованных СО НКО  программ (проектов), мероприятий, акций, имеющих социальный эффект (с участием более 20 человек), за период деятельности </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0 программ (проектов), мероприятий, акций – 0 баллов;</w:t>
            </w:r>
          </w:p>
          <w:p w:rsidR="00F72ABC" w:rsidRDefault="00F72ABC" w:rsidP="00976683">
            <w:pPr>
              <w:rPr>
                <w:sz w:val="24"/>
              </w:rPr>
            </w:pPr>
            <w:r>
              <w:rPr>
                <w:sz w:val="24"/>
              </w:rPr>
              <w:t>от 1 до 3 включительно программ (проектов), мероприятий, акций – 1 балл;</w:t>
            </w:r>
          </w:p>
        </w:tc>
      </w:tr>
    </w:tbl>
    <w:p w:rsidR="00F72ABC" w:rsidRDefault="00F72ABC" w:rsidP="00F72ABC"/>
    <w:p w:rsidR="00F72ABC" w:rsidRDefault="00F72ABC" w:rsidP="00F72ABC"/>
    <w:tbl>
      <w:tblPr>
        <w:tblW w:w="0" w:type="auto"/>
        <w:jc w:val="center"/>
        <w:tblLayout w:type="fixed"/>
        <w:tblCellMar>
          <w:left w:w="10" w:type="dxa"/>
          <w:right w:w="10" w:type="dxa"/>
        </w:tblCellMar>
        <w:tblLook w:val="0000" w:firstRow="0" w:lastRow="0" w:firstColumn="0" w:lastColumn="0" w:noHBand="0" w:noVBand="0"/>
      </w:tblPr>
      <w:tblGrid>
        <w:gridCol w:w="585"/>
        <w:gridCol w:w="4689"/>
        <w:gridCol w:w="4405"/>
      </w:tblGrid>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1</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pStyle w:val="11"/>
              <w:ind w:left="0"/>
              <w:jc w:val="center"/>
              <w:rPr>
                <w:sz w:val="24"/>
              </w:rPr>
            </w:pPr>
            <w:r>
              <w:rPr>
                <w:sz w:val="24"/>
              </w:rPr>
              <w:t>2</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3</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pStyle w:val="11"/>
              <w:ind w:left="0"/>
              <w:jc w:val="both"/>
              <w:rPr>
                <w:sz w:val="24"/>
              </w:rPr>
            </w:pPr>
            <w:r>
              <w:rPr>
                <w:sz w:val="24"/>
              </w:rPr>
              <w:t>сроком не менее одного года, но не более трех лет до даты начала приема заявок и прилагаемых к ним документов</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 xml:space="preserve">от 4 до 8 включительно программ (проектов), мероприятий, акций – </w:t>
            </w:r>
            <w:r>
              <w:rPr>
                <w:sz w:val="24"/>
              </w:rPr>
              <w:br/>
              <w:t>2 балла;</w:t>
            </w:r>
          </w:p>
          <w:p w:rsidR="00F72ABC" w:rsidRDefault="00F72ABC" w:rsidP="00976683">
            <w:pPr>
              <w:rPr>
                <w:sz w:val="24"/>
              </w:rPr>
            </w:pPr>
            <w:r>
              <w:rPr>
                <w:sz w:val="24"/>
              </w:rPr>
              <w:t>свыше 8 программ (проектов), мероприятий, акций – 3 балла</w:t>
            </w:r>
          </w:p>
        </w:tc>
      </w:tr>
      <w:tr w:rsidR="00F72ABC" w:rsidTr="00976683">
        <w:trPr>
          <w:jc w:val="center"/>
        </w:trPr>
        <w:tc>
          <w:tcPr>
            <w:tcW w:w="585"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r>
              <w:rPr>
                <w:sz w:val="24"/>
              </w:rPr>
              <w:t>1.4.</w:t>
            </w:r>
          </w:p>
        </w:tc>
        <w:tc>
          <w:tcPr>
            <w:tcW w:w="4689"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Наличие собственного сайта СО НКО</w:t>
            </w:r>
            <w:r>
              <w:rPr>
                <w:sz w:val="24"/>
              </w:rPr>
              <w:br/>
              <w:t>в информационно-телекоммуникационной сети Интернет, обновляемого не реже двух раз в месяц</w:t>
            </w:r>
          </w:p>
        </w:tc>
        <w:tc>
          <w:tcPr>
            <w:tcW w:w="4405"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отсутствие сайта – 0 баллов;</w:t>
            </w:r>
          </w:p>
          <w:p w:rsidR="00F72ABC" w:rsidRDefault="00F72ABC" w:rsidP="00976683">
            <w:pPr>
              <w:rPr>
                <w:sz w:val="24"/>
              </w:rPr>
            </w:pPr>
            <w:r>
              <w:rPr>
                <w:sz w:val="24"/>
              </w:rPr>
              <w:t xml:space="preserve">наличие сайта, обновляемого реже </w:t>
            </w:r>
            <w:r>
              <w:rPr>
                <w:sz w:val="24"/>
              </w:rPr>
              <w:br/>
              <w:t>двух раз в месяц, – 1 балл;</w:t>
            </w:r>
          </w:p>
          <w:p w:rsidR="00F72ABC" w:rsidRDefault="00F72ABC" w:rsidP="00976683">
            <w:pPr>
              <w:rPr>
                <w:sz w:val="24"/>
              </w:rPr>
            </w:pPr>
            <w:r>
              <w:rPr>
                <w:sz w:val="24"/>
              </w:rPr>
              <w:t xml:space="preserve">наличие сайта, обновляемого не реже </w:t>
            </w:r>
            <w:r>
              <w:rPr>
                <w:sz w:val="24"/>
              </w:rPr>
              <w:br/>
              <w:t>двух раз в месяц, – 2 балла</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1.5.</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 xml:space="preserve">Наличие </w:t>
            </w:r>
            <w:proofErr w:type="gramStart"/>
            <w:r>
              <w:rPr>
                <w:sz w:val="24"/>
              </w:rPr>
              <w:t>у</w:t>
            </w:r>
            <w:proofErr w:type="gramEnd"/>
            <w:r>
              <w:rPr>
                <w:sz w:val="24"/>
              </w:rPr>
              <w:t xml:space="preserve"> </w:t>
            </w:r>
            <w:proofErr w:type="gramStart"/>
            <w:r>
              <w:rPr>
                <w:sz w:val="24"/>
              </w:rPr>
              <w:t>СО</w:t>
            </w:r>
            <w:proofErr w:type="gramEnd"/>
            <w:r>
              <w:rPr>
                <w:sz w:val="24"/>
              </w:rPr>
              <w:t xml:space="preserve"> НКО опыта взаимодействия </w:t>
            </w:r>
          </w:p>
          <w:p w:rsidR="00F72ABC" w:rsidRDefault="00F72ABC" w:rsidP="00976683">
            <w:pPr>
              <w:rPr>
                <w:sz w:val="24"/>
              </w:rPr>
            </w:pPr>
            <w:r>
              <w:rPr>
                <w:sz w:val="24"/>
              </w:rPr>
              <w:t xml:space="preserve">с органами государственной власти, органами местного самоуправления, в том числе участие в работе общественных экспертных советов в Приморском крае, общественных экспертных советов  муниципальных образований Приморского края, участие в подготовке проектов законов Приморского края и иных нормативных правовых актов Приморского края, муниципальных образований Приморского края </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отсутствие опыта – 0 баллов;</w:t>
            </w:r>
          </w:p>
          <w:p w:rsidR="00F72ABC" w:rsidRDefault="00F72ABC" w:rsidP="00976683">
            <w:pPr>
              <w:rPr>
                <w:sz w:val="24"/>
              </w:rPr>
            </w:pPr>
            <w:r>
              <w:rPr>
                <w:sz w:val="24"/>
              </w:rPr>
              <w:t>наличие опыта – 2 балла</w:t>
            </w:r>
          </w:p>
        </w:tc>
      </w:tr>
      <w:tr w:rsidR="00F72ABC" w:rsidTr="00976683">
        <w:trPr>
          <w:jc w:val="center"/>
        </w:trPr>
        <w:tc>
          <w:tcPr>
            <w:tcW w:w="585" w:type="dxa"/>
            <w:tcBorders>
              <w:top w:val="single" w:sz="8" w:space="0" w:color="000000"/>
              <w:left w:val="single" w:sz="8" w:space="0" w:color="000000"/>
              <w:bottom w:val="single" w:sz="8" w:space="0" w:color="000000"/>
              <w:right w:val="single" w:sz="8" w:space="0" w:color="000000"/>
            </w:tcBorders>
          </w:tcPr>
          <w:p w:rsidR="00F72ABC" w:rsidRDefault="00F72ABC" w:rsidP="00976683">
            <w:pPr>
              <w:spacing w:before="120" w:after="120"/>
              <w:jc w:val="center"/>
              <w:rPr>
                <w:b/>
                <w:sz w:val="24"/>
              </w:rPr>
            </w:pPr>
            <w:r>
              <w:rPr>
                <w:b/>
                <w:sz w:val="24"/>
              </w:rPr>
              <w:t>II.</w:t>
            </w:r>
          </w:p>
        </w:tc>
        <w:tc>
          <w:tcPr>
            <w:tcW w:w="9094" w:type="dxa"/>
            <w:gridSpan w:val="2"/>
            <w:tcBorders>
              <w:top w:val="single" w:sz="8" w:space="0" w:color="000000"/>
              <w:left w:val="single" w:sz="8" w:space="0" w:color="000000"/>
              <w:bottom w:val="single" w:sz="8" w:space="0" w:color="000000"/>
              <w:right w:val="single" w:sz="8" w:space="0" w:color="000000"/>
            </w:tcBorders>
          </w:tcPr>
          <w:p w:rsidR="00F72ABC" w:rsidRDefault="00F72ABC" w:rsidP="00976683">
            <w:pPr>
              <w:spacing w:before="120" w:after="120"/>
              <w:rPr>
                <w:b/>
                <w:sz w:val="24"/>
              </w:rPr>
            </w:pPr>
            <w:r>
              <w:rPr>
                <w:b/>
                <w:sz w:val="24"/>
              </w:rPr>
              <w:t>Оценка общественно значимой программы (проекта) СО НКО</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2.1.</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pStyle w:val="11"/>
              <w:ind w:left="0"/>
              <w:jc w:val="both"/>
              <w:rPr>
                <w:sz w:val="24"/>
              </w:rPr>
            </w:pPr>
            <w:r>
              <w:rPr>
                <w:sz w:val="24"/>
              </w:rPr>
              <w:t>Актуальность общественно значимой программы (проекта) (далее – программа (проект))</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на территории Приморского края уже реализуются государственные меры, направленные на решение социальных проблем, изложенных в программе (проекте), – 1 балл;</w:t>
            </w:r>
          </w:p>
          <w:p w:rsidR="00F72ABC" w:rsidRDefault="00F72ABC" w:rsidP="00976683">
            <w:pPr>
              <w:rPr>
                <w:sz w:val="24"/>
              </w:rPr>
            </w:pPr>
            <w:r>
              <w:rPr>
                <w:sz w:val="24"/>
              </w:rPr>
              <w:t xml:space="preserve">реализация программы (проекта) позволит дополнить перечень и улучшить качество реализуемых на территории Приморского края государственных мер, направленных на решение социальных проблем, изложенных в программе (проекте), – </w:t>
            </w:r>
          </w:p>
          <w:p w:rsidR="00F72ABC" w:rsidRDefault="00F72ABC" w:rsidP="00976683">
            <w:pPr>
              <w:rPr>
                <w:sz w:val="24"/>
              </w:rPr>
            </w:pPr>
            <w:r>
              <w:rPr>
                <w:sz w:val="24"/>
              </w:rPr>
              <w:t>2 балла;</w:t>
            </w:r>
          </w:p>
          <w:p w:rsidR="00F72ABC" w:rsidRDefault="00F72ABC" w:rsidP="00976683">
            <w:pPr>
              <w:rPr>
                <w:sz w:val="24"/>
              </w:rPr>
            </w:pPr>
            <w:r>
              <w:rPr>
                <w:sz w:val="24"/>
              </w:rPr>
              <w:t>на территории Приморского края не применяются государственные меры, направленные на решение социальных проблем, изложенных в программе (проекте), – 3 балла</w:t>
            </w:r>
          </w:p>
        </w:tc>
      </w:tr>
      <w:tr w:rsidR="00F72ABC" w:rsidTr="00976683">
        <w:trPr>
          <w:jc w:val="center"/>
        </w:trPr>
        <w:tc>
          <w:tcPr>
            <w:tcW w:w="585"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r>
              <w:rPr>
                <w:sz w:val="24"/>
              </w:rPr>
              <w:t>2.2.</w:t>
            </w:r>
          </w:p>
        </w:tc>
        <w:tc>
          <w:tcPr>
            <w:tcW w:w="4689"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Возможность дальнейшего развития  программы (проекта)</w:t>
            </w:r>
          </w:p>
        </w:tc>
        <w:tc>
          <w:tcPr>
            <w:tcW w:w="4405"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реализация программы (проекта) рассчитана на один год – 1 балл;</w:t>
            </w:r>
          </w:p>
          <w:p w:rsidR="00F72ABC" w:rsidRDefault="00F72ABC" w:rsidP="00976683">
            <w:pPr>
              <w:rPr>
                <w:sz w:val="24"/>
              </w:rPr>
            </w:pPr>
            <w:r>
              <w:rPr>
                <w:sz w:val="24"/>
              </w:rPr>
              <w:t>реализация программы (проекта) рассчитана на 2 года и более – 2 балла</w:t>
            </w:r>
          </w:p>
        </w:tc>
      </w:tr>
      <w:tr w:rsidR="00F72ABC" w:rsidTr="00976683">
        <w:trPr>
          <w:jc w:val="center"/>
        </w:trPr>
        <w:tc>
          <w:tcPr>
            <w:tcW w:w="585"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r>
              <w:rPr>
                <w:sz w:val="24"/>
              </w:rPr>
              <w:t>2.3.</w:t>
            </w:r>
          </w:p>
        </w:tc>
        <w:tc>
          <w:tcPr>
            <w:tcW w:w="4689"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Наличие в программе (проекте) показателей достижения целей и задач программы (проекта)</w:t>
            </w:r>
          </w:p>
        </w:tc>
        <w:tc>
          <w:tcPr>
            <w:tcW w:w="4405" w:type="dxa"/>
            <w:tcBorders>
              <w:top w:val="single" w:sz="4" w:space="0" w:color="000000"/>
              <w:left w:val="single" w:sz="8" w:space="0" w:color="000000"/>
              <w:bottom w:val="single" w:sz="4" w:space="0" w:color="000000"/>
              <w:right w:val="single" w:sz="8" w:space="0" w:color="000000"/>
            </w:tcBorders>
          </w:tcPr>
          <w:p w:rsidR="00F72ABC" w:rsidRDefault="00F72ABC" w:rsidP="00976683">
            <w:pPr>
              <w:rPr>
                <w:sz w:val="24"/>
              </w:rPr>
            </w:pPr>
            <w:r>
              <w:rPr>
                <w:sz w:val="24"/>
              </w:rPr>
              <w:t>отсутствие показателей – 0 баллов;</w:t>
            </w:r>
          </w:p>
          <w:p w:rsidR="00F72ABC" w:rsidRDefault="00F72ABC" w:rsidP="00976683">
            <w:pPr>
              <w:rPr>
                <w:sz w:val="24"/>
              </w:rPr>
            </w:pPr>
            <w:r>
              <w:rPr>
                <w:sz w:val="24"/>
              </w:rPr>
              <w:t>1 показатель – 1 балл;</w:t>
            </w:r>
          </w:p>
          <w:p w:rsidR="00F72ABC" w:rsidRDefault="00F72ABC" w:rsidP="00976683">
            <w:pPr>
              <w:rPr>
                <w:sz w:val="24"/>
              </w:rPr>
            </w:pPr>
            <w:r>
              <w:rPr>
                <w:sz w:val="24"/>
              </w:rPr>
              <w:t xml:space="preserve">от 2 до 3 показателей включительно – 2 балла; </w:t>
            </w:r>
          </w:p>
          <w:p w:rsidR="00F72ABC" w:rsidRDefault="00F72ABC" w:rsidP="00976683">
            <w:pPr>
              <w:rPr>
                <w:sz w:val="24"/>
              </w:rPr>
            </w:pPr>
            <w:r>
              <w:rPr>
                <w:sz w:val="24"/>
              </w:rPr>
              <w:t>более 3 показателей – 3 балла</w:t>
            </w:r>
          </w:p>
        </w:tc>
      </w:tr>
      <w:tr w:rsidR="00F72ABC" w:rsidTr="00976683">
        <w:trPr>
          <w:jc w:val="center"/>
        </w:trPr>
        <w:tc>
          <w:tcPr>
            <w:tcW w:w="585"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p>
        </w:tc>
        <w:tc>
          <w:tcPr>
            <w:tcW w:w="4689"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r>
              <w:rPr>
                <w:sz w:val="24"/>
              </w:rPr>
              <w:t>2</w:t>
            </w:r>
          </w:p>
        </w:tc>
        <w:tc>
          <w:tcPr>
            <w:tcW w:w="4405" w:type="dxa"/>
            <w:tcBorders>
              <w:top w:val="single" w:sz="4" w:space="0" w:color="000000"/>
              <w:left w:val="single" w:sz="8" w:space="0" w:color="000000"/>
              <w:bottom w:val="single" w:sz="4" w:space="0" w:color="000000"/>
              <w:right w:val="single" w:sz="8" w:space="0" w:color="000000"/>
            </w:tcBorders>
          </w:tcPr>
          <w:p w:rsidR="00F72ABC" w:rsidRDefault="00F72ABC" w:rsidP="00976683">
            <w:pPr>
              <w:jc w:val="center"/>
              <w:rPr>
                <w:sz w:val="24"/>
              </w:rPr>
            </w:pPr>
            <w:r>
              <w:rPr>
                <w:sz w:val="24"/>
              </w:rPr>
              <w:t>3</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2.4.</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 xml:space="preserve">Доля заявленной потребности в субсидии в общей сумме планируемых расходов на реализацию программы (проекта) </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от 50% и выше - 1 балл;</w:t>
            </w:r>
          </w:p>
          <w:p w:rsidR="00F72ABC" w:rsidRDefault="00F72ABC" w:rsidP="00976683">
            <w:pPr>
              <w:rPr>
                <w:sz w:val="24"/>
              </w:rPr>
            </w:pPr>
            <w:r>
              <w:rPr>
                <w:sz w:val="24"/>
              </w:rPr>
              <w:t>от 20 до 49%  включительно - 2 балла;</w:t>
            </w:r>
          </w:p>
          <w:p w:rsidR="00F72ABC" w:rsidRDefault="00F72ABC" w:rsidP="00976683">
            <w:pPr>
              <w:rPr>
                <w:sz w:val="24"/>
              </w:rPr>
            </w:pPr>
            <w:r>
              <w:rPr>
                <w:sz w:val="24"/>
              </w:rPr>
              <w:t>от 0 до 20% включительно - 3 балла</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2.5.</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Охват городских округов и (или) муниципальных районов Приморского края при реализации программы (проекта)</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от 1 до 3 включительно городских округов и (или) муниципальных районов Приморского края – 1 балл;</w:t>
            </w:r>
          </w:p>
          <w:p w:rsidR="00F72ABC" w:rsidRDefault="00F72ABC" w:rsidP="00976683">
            <w:pPr>
              <w:rPr>
                <w:sz w:val="24"/>
              </w:rPr>
            </w:pPr>
            <w:r>
              <w:rPr>
                <w:sz w:val="24"/>
              </w:rPr>
              <w:t>от 4 до 8 включительно городских округов и (или) муниципальных районов Приморского края – 2 балла;</w:t>
            </w:r>
          </w:p>
          <w:p w:rsidR="00F72ABC" w:rsidRDefault="00F72ABC" w:rsidP="00976683">
            <w:pPr>
              <w:rPr>
                <w:sz w:val="24"/>
              </w:rPr>
            </w:pPr>
            <w:r>
              <w:rPr>
                <w:sz w:val="24"/>
              </w:rPr>
              <w:t xml:space="preserve">свыше 8 городских округов и (или) муниципальных районов Приморского края – 3 балла </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2.6.</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Количество физических лиц, охватываемых программой (проектом)</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от 1 до 20 включительно – 1 балл;</w:t>
            </w:r>
          </w:p>
          <w:p w:rsidR="00F72ABC" w:rsidRDefault="00F72ABC" w:rsidP="00976683">
            <w:pPr>
              <w:rPr>
                <w:sz w:val="24"/>
              </w:rPr>
            </w:pPr>
            <w:r>
              <w:rPr>
                <w:sz w:val="24"/>
              </w:rPr>
              <w:t>от 21 до 50 включительно – 2 балла;</w:t>
            </w:r>
          </w:p>
          <w:p w:rsidR="00F72ABC" w:rsidRDefault="00F72ABC" w:rsidP="00976683">
            <w:pPr>
              <w:rPr>
                <w:sz w:val="24"/>
              </w:rPr>
            </w:pPr>
            <w:r>
              <w:rPr>
                <w:sz w:val="24"/>
              </w:rPr>
              <w:t>более 50 – 3 балла</w:t>
            </w:r>
          </w:p>
        </w:tc>
      </w:tr>
      <w:tr w:rsidR="00F72ABC" w:rsidTr="00976683">
        <w:trPr>
          <w:jc w:val="center"/>
        </w:trPr>
        <w:tc>
          <w:tcPr>
            <w:tcW w:w="585" w:type="dxa"/>
            <w:tcBorders>
              <w:top w:val="single" w:sz="4" w:space="0" w:color="000000"/>
              <w:left w:val="single" w:sz="4" w:space="0" w:color="000000"/>
              <w:bottom w:val="single" w:sz="4" w:space="0" w:color="000000"/>
              <w:right w:val="single" w:sz="4" w:space="0" w:color="000000"/>
            </w:tcBorders>
          </w:tcPr>
          <w:p w:rsidR="00F72ABC" w:rsidRDefault="00F72ABC" w:rsidP="00976683">
            <w:pPr>
              <w:jc w:val="center"/>
              <w:rPr>
                <w:sz w:val="24"/>
              </w:rPr>
            </w:pPr>
            <w:r>
              <w:rPr>
                <w:sz w:val="24"/>
              </w:rPr>
              <w:t>2.7.</w:t>
            </w:r>
          </w:p>
        </w:tc>
        <w:tc>
          <w:tcPr>
            <w:tcW w:w="4689"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Доля  потребности в субсидии, приходящаяся на оплату труда физических лиц, участвующих в реализации программы (проекта), в общем размере запрашиваемой субсидии</w:t>
            </w:r>
          </w:p>
        </w:tc>
        <w:tc>
          <w:tcPr>
            <w:tcW w:w="4405" w:type="dxa"/>
            <w:tcBorders>
              <w:top w:val="single" w:sz="4" w:space="0" w:color="000000"/>
              <w:left w:val="single" w:sz="4" w:space="0" w:color="000000"/>
              <w:bottom w:val="single" w:sz="4" w:space="0" w:color="000000"/>
              <w:right w:val="single" w:sz="4" w:space="0" w:color="000000"/>
            </w:tcBorders>
          </w:tcPr>
          <w:p w:rsidR="00F72ABC" w:rsidRDefault="00F72ABC" w:rsidP="00976683">
            <w:pPr>
              <w:rPr>
                <w:sz w:val="24"/>
              </w:rPr>
            </w:pPr>
            <w:r>
              <w:rPr>
                <w:sz w:val="24"/>
              </w:rPr>
              <w:t>20% и  более – 0 баллов;</w:t>
            </w:r>
          </w:p>
          <w:p w:rsidR="00F72ABC" w:rsidRDefault="00F72ABC" w:rsidP="00976683">
            <w:pPr>
              <w:rPr>
                <w:sz w:val="24"/>
              </w:rPr>
            </w:pPr>
            <w:r>
              <w:rPr>
                <w:sz w:val="24"/>
              </w:rPr>
              <w:t>от 15 до 19 % включительно - 1 балл;</w:t>
            </w:r>
          </w:p>
          <w:p w:rsidR="00F72ABC" w:rsidRDefault="00F72ABC" w:rsidP="00976683">
            <w:pPr>
              <w:rPr>
                <w:sz w:val="24"/>
              </w:rPr>
            </w:pPr>
            <w:r>
              <w:rPr>
                <w:sz w:val="24"/>
              </w:rPr>
              <w:t>от 10 до 14 % включительно - 2 балла;</w:t>
            </w:r>
          </w:p>
          <w:p w:rsidR="00F72ABC" w:rsidRDefault="00F72ABC" w:rsidP="00976683">
            <w:pPr>
              <w:rPr>
                <w:sz w:val="24"/>
              </w:rPr>
            </w:pPr>
            <w:r>
              <w:rPr>
                <w:sz w:val="24"/>
              </w:rPr>
              <w:t>от 5 до 9  % включительно - 3 балла</w:t>
            </w:r>
          </w:p>
        </w:tc>
      </w:tr>
    </w:tbl>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11"/>
        <w:spacing w:line="360" w:lineRule="auto"/>
        <w:ind w:left="0"/>
        <w:jc w:val="both"/>
        <w:rPr>
          <w:sz w:val="24"/>
        </w:rPr>
      </w:pPr>
    </w:p>
    <w:p w:rsidR="00F72ABC" w:rsidRDefault="00F72ABC" w:rsidP="00F72ABC">
      <w:pPr>
        <w:pStyle w:val="aa"/>
        <w:ind w:left="0"/>
        <w:jc w:val="center"/>
        <w:rPr>
          <w:b/>
        </w:rPr>
      </w:pPr>
    </w:p>
    <w:p w:rsidR="00F72ABC" w:rsidRDefault="00F72ABC" w:rsidP="00F72ABC">
      <w:pPr>
        <w:pStyle w:val="aa"/>
        <w:spacing w:line="360" w:lineRule="auto"/>
        <w:ind w:left="0"/>
      </w:pPr>
      <w:r>
        <w:t xml:space="preserve">Форма </w:t>
      </w:r>
      <w:r>
        <w:tab/>
      </w:r>
      <w:r>
        <w:tab/>
      </w:r>
      <w:r>
        <w:tab/>
      </w:r>
      <w:r>
        <w:tab/>
      </w:r>
      <w:r>
        <w:tab/>
      </w:r>
      <w:r>
        <w:tab/>
      </w:r>
      <w:r>
        <w:tab/>
        <w:t xml:space="preserve">     Приложение № 2</w:t>
      </w:r>
    </w:p>
    <w:p w:rsidR="00F72ABC" w:rsidRDefault="00F72ABC" w:rsidP="00F72ABC">
      <w:pPr>
        <w:ind w:left="4309"/>
        <w:jc w:val="center"/>
      </w:pPr>
      <w:r>
        <w:t xml:space="preserve">к Порядку проведения конкурсного </w:t>
      </w:r>
    </w:p>
    <w:p w:rsidR="00F72ABC" w:rsidRDefault="00F72ABC" w:rsidP="00F72ABC">
      <w:pPr>
        <w:ind w:left="4309"/>
        <w:jc w:val="center"/>
      </w:pPr>
      <w:r>
        <w:t xml:space="preserve">отбора социально ориентированных некоммерческих организаций </w:t>
      </w:r>
      <w:proofErr w:type="gramStart"/>
      <w:r>
        <w:t>в Приморском крае в целях предоставления им субсидий из краевого бюджета на частичное возмещение расходов по реализации</w:t>
      </w:r>
      <w:proofErr w:type="gramEnd"/>
      <w:r>
        <w:t xml:space="preserve"> общественно значимых программ (проектов), утвержденному постановлением Администрации Приморского края</w:t>
      </w:r>
    </w:p>
    <w:p w:rsidR="00F72ABC" w:rsidRDefault="00F72ABC" w:rsidP="00F72ABC">
      <w:pPr>
        <w:ind w:left="4309"/>
        <w:jc w:val="center"/>
      </w:pPr>
      <w:r>
        <w:t>от 27 января 2015 года № 19-па</w:t>
      </w:r>
    </w:p>
    <w:p w:rsidR="00F72ABC" w:rsidRDefault="00F72ABC" w:rsidP="00F72ABC">
      <w:pPr>
        <w:ind w:left="4480"/>
        <w:jc w:val="right"/>
      </w:pPr>
    </w:p>
    <w:p w:rsidR="00F72ABC" w:rsidRDefault="00F72ABC" w:rsidP="00F72ABC">
      <w:pPr>
        <w:ind w:left="4480"/>
      </w:pPr>
    </w:p>
    <w:p w:rsidR="00F72ABC" w:rsidRDefault="00F72ABC" w:rsidP="00F72ABC">
      <w:pPr>
        <w:pStyle w:val="aa"/>
        <w:ind w:left="0"/>
        <w:jc w:val="center"/>
        <w:rPr>
          <w:b/>
        </w:rPr>
      </w:pPr>
    </w:p>
    <w:p w:rsidR="00F72ABC" w:rsidRDefault="00F72ABC" w:rsidP="00F72ABC">
      <w:pPr>
        <w:pStyle w:val="aa"/>
        <w:spacing w:line="360" w:lineRule="auto"/>
        <w:ind w:left="0"/>
        <w:jc w:val="center"/>
      </w:pPr>
      <w:r>
        <w:rPr>
          <w:b/>
        </w:rPr>
        <w:t>ЗАЯВКА</w:t>
      </w:r>
    </w:p>
    <w:p w:rsidR="00F72ABC" w:rsidRDefault="00F72ABC" w:rsidP="00F72ABC">
      <w:pPr>
        <w:pStyle w:val="aa"/>
        <w:ind w:left="0"/>
        <w:jc w:val="center"/>
      </w:pPr>
      <w:r>
        <w:t xml:space="preserve">на участие в конкурсном отборе социально </w:t>
      </w:r>
      <w:proofErr w:type="gramStart"/>
      <w:r>
        <w:t>ориентированных</w:t>
      </w:r>
      <w:proofErr w:type="gramEnd"/>
      <w:r>
        <w:t xml:space="preserve"> </w:t>
      </w:r>
    </w:p>
    <w:p w:rsidR="00F72ABC" w:rsidRDefault="00F72ABC" w:rsidP="00F72ABC">
      <w:pPr>
        <w:pStyle w:val="aa"/>
        <w:ind w:left="0"/>
        <w:jc w:val="center"/>
      </w:pPr>
      <w:r>
        <w:t xml:space="preserve">некоммерческих организаций </w:t>
      </w:r>
      <w:proofErr w:type="gramStart"/>
      <w:r>
        <w:t>в Приморском крае в целях предоставления им субсидий из краевого бюджета на частичное возмещение расходов по реализации</w:t>
      </w:r>
      <w:proofErr w:type="gramEnd"/>
      <w:r>
        <w:t xml:space="preserve"> общественно значимых программ (проектов) ____________________________________________________________________</w:t>
      </w:r>
    </w:p>
    <w:p w:rsidR="00F72ABC" w:rsidRDefault="00F72ABC" w:rsidP="00F72ABC">
      <w:pPr>
        <w:pStyle w:val="aa"/>
        <w:ind w:left="0"/>
        <w:jc w:val="center"/>
        <w:rPr>
          <w:sz w:val="18"/>
        </w:rPr>
      </w:pPr>
      <w:r>
        <w:rPr>
          <w:sz w:val="18"/>
        </w:rPr>
        <w:t>(полное наименование социально ориентированной некоммерческой организации в соответствии с уставом)</w:t>
      </w:r>
    </w:p>
    <w:p w:rsidR="00F72ABC" w:rsidRDefault="00F72ABC" w:rsidP="00F72ABC">
      <w:pPr>
        <w:pStyle w:val="aa"/>
        <w:ind w:left="0"/>
        <w:jc w:val="center"/>
        <w:rPr>
          <w:sz w:val="22"/>
        </w:rPr>
      </w:pPr>
    </w:p>
    <w:p w:rsidR="00F72ABC" w:rsidRDefault="00F72ABC" w:rsidP="00F72ABC">
      <w:pPr>
        <w:pStyle w:val="aa"/>
        <w:ind w:left="0"/>
        <w:jc w:val="center"/>
      </w:pPr>
      <w:r>
        <w:t>I. Общая информация о социально ориентированной некоммерческой организации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400"/>
        <w:gridCol w:w="3600"/>
      </w:tblGrid>
      <w:tr w:rsidR="00F72ABC" w:rsidTr="00976683">
        <w:tc>
          <w:tcPr>
            <w:tcW w:w="720" w:type="dxa"/>
          </w:tcPr>
          <w:p w:rsidR="00F72ABC" w:rsidRDefault="00F72ABC" w:rsidP="00976683">
            <w:pPr>
              <w:pStyle w:val="aa"/>
              <w:ind w:left="0"/>
              <w:rPr>
                <w:sz w:val="24"/>
              </w:rPr>
            </w:pPr>
            <w:r>
              <w:rPr>
                <w:sz w:val="24"/>
              </w:rPr>
              <w:t>1.1.</w:t>
            </w:r>
          </w:p>
        </w:tc>
        <w:tc>
          <w:tcPr>
            <w:tcW w:w="5400" w:type="dxa"/>
          </w:tcPr>
          <w:p w:rsidR="00F72ABC" w:rsidRDefault="00F72ABC" w:rsidP="00976683">
            <w:pPr>
              <w:pStyle w:val="aa"/>
              <w:ind w:left="0"/>
              <w:rPr>
                <w:sz w:val="24"/>
              </w:rPr>
            </w:pPr>
            <w:r>
              <w:rPr>
                <w:sz w:val="24"/>
              </w:rPr>
              <w:t>Сокращенное наименование (если имеется) социально ориентированной некоммерческой организации в Приморском крае (далее –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1.2.</w:t>
            </w:r>
          </w:p>
        </w:tc>
        <w:tc>
          <w:tcPr>
            <w:tcW w:w="5400" w:type="dxa"/>
          </w:tcPr>
          <w:p w:rsidR="00F72ABC" w:rsidRDefault="00F72ABC" w:rsidP="00976683">
            <w:pPr>
              <w:pStyle w:val="aa"/>
              <w:ind w:left="0"/>
              <w:rPr>
                <w:sz w:val="24"/>
              </w:rPr>
            </w:pPr>
            <w:r>
              <w:rPr>
                <w:sz w:val="24"/>
              </w:rPr>
              <w:t>Организационно-правовая форма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1.3.</w:t>
            </w:r>
          </w:p>
        </w:tc>
        <w:tc>
          <w:tcPr>
            <w:tcW w:w="5400" w:type="dxa"/>
          </w:tcPr>
          <w:p w:rsidR="00F72ABC" w:rsidRDefault="00F72ABC" w:rsidP="00976683">
            <w:pPr>
              <w:pStyle w:val="aa"/>
              <w:ind w:left="0"/>
              <w:jc w:val="both"/>
              <w:rPr>
                <w:sz w:val="24"/>
              </w:rPr>
            </w:pPr>
            <w:r>
              <w:rPr>
                <w:sz w:val="24"/>
              </w:rPr>
              <w:t>Дата государственной регистрации СО НКО (при создании до 01 июля 2002 года)</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1.4.</w:t>
            </w:r>
          </w:p>
        </w:tc>
        <w:tc>
          <w:tcPr>
            <w:tcW w:w="5400" w:type="dxa"/>
          </w:tcPr>
          <w:p w:rsidR="00F72ABC" w:rsidRDefault="00F72ABC" w:rsidP="00976683">
            <w:pPr>
              <w:pStyle w:val="aa"/>
              <w:ind w:left="0"/>
              <w:rPr>
                <w:sz w:val="24"/>
              </w:rPr>
            </w:pPr>
            <w:proofErr w:type="gramStart"/>
            <w:r>
              <w:rPr>
                <w:sz w:val="24"/>
              </w:rPr>
              <w:t xml:space="preserve">Дата внесения записи о создании СО НКО в Единый государственный реестр юридических лиц (при создании после </w:t>
            </w:r>
            <w:proofErr w:type="gramEnd"/>
          </w:p>
          <w:p w:rsidR="00F72ABC" w:rsidRDefault="00F72ABC" w:rsidP="00976683">
            <w:pPr>
              <w:pStyle w:val="aa"/>
              <w:ind w:left="0"/>
              <w:rPr>
                <w:sz w:val="24"/>
              </w:rPr>
            </w:pPr>
            <w:proofErr w:type="gramStart"/>
            <w:r>
              <w:rPr>
                <w:sz w:val="24"/>
              </w:rPr>
              <w:t>01 июля 2002 года)</w:t>
            </w:r>
            <w:proofErr w:type="gramEnd"/>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1.5.</w:t>
            </w:r>
          </w:p>
        </w:tc>
        <w:tc>
          <w:tcPr>
            <w:tcW w:w="5400" w:type="dxa"/>
          </w:tcPr>
          <w:p w:rsidR="00F72ABC" w:rsidRDefault="00F72ABC" w:rsidP="00976683">
            <w:pPr>
              <w:pStyle w:val="aa"/>
              <w:ind w:left="0"/>
              <w:rPr>
                <w:sz w:val="24"/>
              </w:rPr>
            </w:pPr>
            <w:r>
              <w:rPr>
                <w:sz w:val="24"/>
              </w:rPr>
              <w:t>Основной государственный регистрационный номер (ОГРН)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1.6.</w:t>
            </w:r>
          </w:p>
        </w:tc>
        <w:tc>
          <w:tcPr>
            <w:tcW w:w="5400" w:type="dxa"/>
          </w:tcPr>
          <w:p w:rsidR="00F72ABC" w:rsidRDefault="00F72ABC" w:rsidP="00976683">
            <w:pPr>
              <w:pStyle w:val="aa"/>
              <w:ind w:left="0"/>
              <w:rPr>
                <w:sz w:val="24"/>
              </w:rPr>
            </w:pPr>
            <w:r>
              <w:rPr>
                <w:sz w:val="24"/>
              </w:rPr>
              <w:t>Код по общероссийскому классификатору продукции (</w:t>
            </w:r>
            <w:hyperlink r:id="rId22">
              <w:r>
                <w:rPr>
                  <w:sz w:val="24"/>
                </w:rPr>
                <w:t>ОКПО</w:t>
              </w:r>
            </w:hyperlink>
            <w:r>
              <w:rPr>
                <w:sz w:val="24"/>
              </w:rPr>
              <w:t>)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1.7.</w:t>
            </w:r>
          </w:p>
        </w:tc>
        <w:tc>
          <w:tcPr>
            <w:tcW w:w="5400" w:type="dxa"/>
          </w:tcPr>
          <w:p w:rsidR="00F72ABC" w:rsidRDefault="00F72ABC" w:rsidP="00976683">
            <w:pPr>
              <w:pStyle w:val="aa"/>
              <w:ind w:left="0"/>
              <w:rPr>
                <w:sz w:val="24"/>
              </w:rPr>
            </w:pPr>
            <w:r>
              <w:rPr>
                <w:sz w:val="24"/>
              </w:rPr>
              <w:t>Код (ы) по общероссийскому классификатору внешнеэкономической  деятельности (</w:t>
            </w:r>
            <w:hyperlink r:id="rId23">
              <w:r>
                <w:rPr>
                  <w:sz w:val="24"/>
                </w:rPr>
                <w:t>ОКВЭД</w:t>
              </w:r>
            </w:hyperlink>
            <w:r>
              <w:rPr>
                <w:sz w:val="24"/>
              </w:rPr>
              <w:t>)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1.8.</w:t>
            </w:r>
          </w:p>
        </w:tc>
        <w:tc>
          <w:tcPr>
            <w:tcW w:w="5400" w:type="dxa"/>
          </w:tcPr>
          <w:p w:rsidR="00F72ABC" w:rsidRDefault="00F72ABC" w:rsidP="00976683">
            <w:pPr>
              <w:pStyle w:val="aa"/>
              <w:ind w:left="0"/>
              <w:rPr>
                <w:sz w:val="24"/>
              </w:rPr>
            </w:pPr>
            <w:r>
              <w:rPr>
                <w:sz w:val="24"/>
              </w:rPr>
              <w:t>Индивидуальный номер налогоплательщика (ИНН)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1.9.</w:t>
            </w:r>
          </w:p>
        </w:tc>
        <w:tc>
          <w:tcPr>
            <w:tcW w:w="5400" w:type="dxa"/>
          </w:tcPr>
          <w:p w:rsidR="00F72ABC" w:rsidRDefault="00F72ABC" w:rsidP="00976683">
            <w:pPr>
              <w:pStyle w:val="aa"/>
              <w:ind w:left="0"/>
              <w:jc w:val="both"/>
              <w:rPr>
                <w:sz w:val="24"/>
              </w:rPr>
            </w:pPr>
            <w:r>
              <w:rPr>
                <w:sz w:val="24"/>
              </w:rPr>
              <w:t>Код причины постановки на учет (КПП)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1.10.</w:t>
            </w:r>
          </w:p>
        </w:tc>
        <w:tc>
          <w:tcPr>
            <w:tcW w:w="5400" w:type="dxa"/>
          </w:tcPr>
          <w:p w:rsidR="00F72ABC" w:rsidRDefault="00F72ABC" w:rsidP="00976683">
            <w:pPr>
              <w:pStyle w:val="aa"/>
              <w:ind w:left="0"/>
              <w:jc w:val="both"/>
              <w:rPr>
                <w:sz w:val="24"/>
              </w:rPr>
            </w:pPr>
            <w:r>
              <w:rPr>
                <w:sz w:val="24"/>
              </w:rPr>
              <w:t>Номер расчетного счета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1.11.</w:t>
            </w:r>
          </w:p>
        </w:tc>
        <w:tc>
          <w:tcPr>
            <w:tcW w:w="5400" w:type="dxa"/>
          </w:tcPr>
          <w:p w:rsidR="00F72ABC" w:rsidRDefault="00F72ABC" w:rsidP="00976683">
            <w:pPr>
              <w:pStyle w:val="aa"/>
              <w:ind w:left="0"/>
              <w:jc w:val="both"/>
              <w:rPr>
                <w:sz w:val="24"/>
              </w:rPr>
            </w:pPr>
            <w:r>
              <w:rPr>
                <w:sz w:val="24"/>
              </w:rPr>
              <w:t>Наименование банка, в котором открыт расчетный счет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1.12.</w:t>
            </w:r>
          </w:p>
        </w:tc>
        <w:tc>
          <w:tcPr>
            <w:tcW w:w="5400" w:type="dxa"/>
          </w:tcPr>
          <w:p w:rsidR="00F72ABC" w:rsidRDefault="00F72ABC" w:rsidP="00976683">
            <w:pPr>
              <w:pStyle w:val="aa"/>
              <w:ind w:left="0"/>
              <w:jc w:val="both"/>
              <w:rPr>
                <w:sz w:val="24"/>
              </w:rPr>
            </w:pPr>
            <w:r>
              <w:rPr>
                <w:sz w:val="24"/>
              </w:rPr>
              <w:t>Банковский идентификационный код (</w:t>
            </w:r>
            <w:hyperlink r:id="rId24">
              <w:r>
                <w:rPr>
                  <w:color w:val="0000FF"/>
                  <w:sz w:val="24"/>
                  <w:u w:val="single"/>
                </w:rPr>
                <w:t>БИК</w:t>
              </w:r>
            </w:hyperlink>
            <w:r>
              <w:rPr>
                <w:sz w:val="24"/>
              </w:rPr>
              <w:t>)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1.13.</w:t>
            </w:r>
          </w:p>
        </w:tc>
        <w:tc>
          <w:tcPr>
            <w:tcW w:w="5400" w:type="dxa"/>
          </w:tcPr>
          <w:p w:rsidR="00F72ABC" w:rsidRDefault="00F72ABC" w:rsidP="00976683">
            <w:pPr>
              <w:pStyle w:val="aa"/>
              <w:ind w:left="0"/>
              <w:jc w:val="both"/>
              <w:rPr>
                <w:sz w:val="24"/>
              </w:rPr>
            </w:pPr>
            <w:r>
              <w:rPr>
                <w:sz w:val="24"/>
              </w:rPr>
              <w:t>Номер корреспондентского счета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lastRenderedPageBreak/>
              <w:t>1.14.</w:t>
            </w:r>
          </w:p>
        </w:tc>
        <w:tc>
          <w:tcPr>
            <w:tcW w:w="5400" w:type="dxa"/>
          </w:tcPr>
          <w:p w:rsidR="00F72ABC" w:rsidRDefault="00F72ABC" w:rsidP="00976683">
            <w:pPr>
              <w:pStyle w:val="aa"/>
              <w:ind w:left="0"/>
              <w:jc w:val="both"/>
              <w:rPr>
                <w:sz w:val="24"/>
              </w:rPr>
            </w:pPr>
            <w:r>
              <w:rPr>
                <w:sz w:val="24"/>
              </w:rPr>
              <w:t>Адрес (место нахождения) постоянно действующего органа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1.15.</w:t>
            </w:r>
          </w:p>
        </w:tc>
        <w:tc>
          <w:tcPr>
            <w:tcW w:w="5400" w:type="dxa"/>
          </w:tcPr>
          <w:p w:rsidR="00F72ABC" w:rsidRDefault="00F72ABC" w:rsidP="00976683">
            <w:pPr>
              <w:pStyle w:val="aa"/>
              <w:ind w:left="0"/>
              <w:jc w:val="both"/>
              <w:rPr>
                <w:sz w:val="24"/>
              </w:rPr>
            </w:pPr>
            <w:r>
              <w:rPr>
                <w:sz w:val="24"/>
              </w:rPr>
              <w:t>Почтовый адрес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1.16.</w:t>
            </w:r>
          </w:p>
        </w:tc>
        <w:tc>
          <w:tcPr>
            <w:tcW w:w="5400" w:type="dxa"/>
          </w:tcPr>
          <w:p w:rsidR="00F72ABC" w:rsidRDefault="00F72ABC" w:rsidP="00976683">
            <w:pPr>
              <w:pStyle w:val="aa"/>
              <w:ind w:left="0"/>
              <w:jc w:val="both"/>
              <w:rPr>
                <w:sz w:val="24"/>
              </w:rPr>
            </w:pPr>
            <w:r>
              <w:rPr>
                <w:sz w:val="24"/>
              </w:rPr>
              <w:t>Телефон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1.17.</w:t>
            </w:r>
          </w:p>
        </w:tc>
        <w:tc>
          <w:tcPr>
            <w:tcW w:w="5400" w:type="dxa"/>
          </w:tcPr>
          <w:p w:rsidR="00F72ABC" w:rsidRDefault="00F72ABC" w:rsidP="00976683">
            <w:pPr>
              <w:pStyle w:val="aa"/>
              <w:ind w:left="0"/>
              <w:jc w:val="both"/>
              <w:rPr>
                <w:sz w:val="24"/>
              </w:rPr>
            </w:pPr>
            <w:r>
              <w:rPr>
                <w:sz w:val="24"/>
              </w:rPr>
              <w:t>Сайт СО НКО в информационно-телекоммуникационной сети Интернет</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1.18.</w:t>
            </w:r>
          </w:p>
        </w:tc>
        <w:tc>
          <w:tcPr>
            <w:tcW w:w="5400" w:type="dxa"/>
          </w:tcPr>
          <w:p w:rsidR="00F72ABC" w:rsidRDefault="00F72ABC" w:rsidP="00976683">
            <w:pPr>
              <w:pStyle w:val="aa"/>
              <w:ind w:left="0"/>
              <w:jc w:val="both"/>
              <w:rPr>
                <w:sz w:val="24"/>
              </w:rPr>
            </w:pPr>
            <w:r>
              <w:rPr>
                <w:sz w:val="24"/>
              </w:rPr>
              <w:t>Адрес электронной почты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rPr>
                <w:sz w:val="24"/>
              </w:rPr>
            </w:pPr>
            <w:r>
              <w:rPr>
                <w:sz w:val="24"/>
              </w:rPr>
              <w:t>1.19.</w:t>
            </w:r>
          </w:p>
        </w:tc>
        <w:tc>
          <w:tcPr>
            <w:tcW w:w="5400" w:type="dxa"/>
          </w:tcPr>
          <w:p w:rsidR="00F72ABC" w:rsidRDefault="00F72ABC" w:rsidP="00976683">
            <w:pPr>
              <w:pStyle w:val="aa"/>
              <w:ind w:left="0"/>
              <w:rPr>
                <w:sz w:val="24"/>
              </w:rPr>
            </w:pPr>
            <w:r>
              <w:rPr>
                <w:sz w:val="24"/>
              </w:rPr>
              <w:t>Наименование должности руководителя СО НКО</w:t>
            </w:r>
          </w:p>
        </w:tc>
        <w:tc>
          <w:tcPr>
            <w:tcW w:w="3600" w:type="dxa"/>
          </w:tcPr>
          <w:p w:rsidR="00F72ABC" w:rsidRDefault="00F72ABC" w:rsidP="00976683">
            <w:pPr>
              <w:pStyle w:val="aa"/>
              <w:ind w:left="0"/>
              <w:jc w:val="both"/>
              <w:rPr>
                <w:sz w:val="24"/>
              </w:rPr>
            </w:pPr>
          </w:p>
        </w:tc>
      </w:tr>
      <w:tr w:rsidR="00F72ABC" w:rsidTr="00976683">
        <w:tc>
          <w:tcPr>
            <w:tcW w:w="720" w:type="dxa"/>
          </w:tcPr>
          <w:p w:rsidR="00F72ABC" w:rsidRDefault="00F72ABC" w:rsidP="00976683">
            <w:pPr>
              <w:pStyle w:val="aa"/>
              <w:ind w:left="0"/>
              <w:rPr>
                <w:sz w:val="24"/>
              </w:rPr>
            </w:pPr>
            <w:r>
              <w:rPr>
                <w:sz w:val="24"/>
              </w:rPr>
              <w:t>1.20.</w:t>
            </w:r>
          </w:p>
        </w:tc>
        <w:tc>
          <w:tcPr>
            <w:tcW w:w="5400" w:type="dxa"/>
          </w:tcPr>
          <w:p w:rsidR="00F72ABC" w:rsidRDefault="00F72ABC" w:rsidP="00976683">
            <w:pPr>
              <w:pStyle w:val="aa"/>
              <w:ind w:left="0"/>
              <w:rPr>
                <w:sz w:val="24"/>
              </w:rPr>
            </w:pPr>
            <w:r>
              <w:rPr>
                <w:sz w:val="24"/>
              </w:rPr>
              <w:t>Фамилия, имя, отчество руководителя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1.21.</w:t>
            </w:r>
          </w:p>
        </w:tc>
        <w:tc>
          <w:tcPr>
            <w:tcW w:w="5400" w:type="dxa"/>
          </w:tcPr>
          <w:p w:rsidR="00F72ABC" w:rsidRDefault="00F72ABC" w:rsidP="00976683">
            <w:pPr>
              <w:pStyle w:val="aa"/>
              <w:ind w:left="0"/>
              <w:rPr>
                <w:sz w:val="24"/>
              </w:rPr>
            </w:pPr>
            <w:proofErr w:type="gramStart"/>
            <w:r>
              <w:rPr>
                <w:sz w:val="24"/>
              </w:rPr>
              <w:t>Количество и наименование городских округов и муниципальных районов, на территории которых были реализованы программы (проекты) СО НКО за период не менее одного года, но не более трех лет до начала приема заявок 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частичное возмещение расходов по реализации общественно значимых</w:t>
            </w:r>
            <w:proofErr w:type="gramEnd"/>
            <w:r>
              <w:rPr>
                <w:sz w:val="24"/>
              </w:rPr>
              <w:t xml:space="preserve"> программ (проектов) (далее – заявка)</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1.22.</w:t>
            </w:r>
          </w:p>
        </w:tc>
        <w:tc>
          <w:tcPr>
            <w:tcW w:w="5400" w:type="dxa"/>
          </w:tcPr>
          <w:p w:rsidR="00F72ABC" w:rsidRDefault="00F72ABC" w:rsidP="00976683">
            <w:pPr>
              <w:pStyle w:val="aa"/>
              <w:ind w:left="0"/>
              <w:jc w:val="both"/>
              <w:rPr>
                <w:sz w:val="24"/>
              </w:rPr>
            </w:pPr>
            <w:r>
              <w:rPr>
                <w:sz w:val="24"/>
              </w:rPr>
              <w:t>Численность работников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jc w:val="both"/>
              <w:rPr>
                <w:sz w:val="24"/>
              </w:rPr>
            </w:pPr>
            <w:r>
              <w:rPr>
                <w:sz w:val="24"/>
              </w:rPr>
              <w:t>1.23.</w:t>
            </w:r>
          </w:p>
        </w:tc>
        <w:tc>
          <w:tcPr>
            <w:tcW w:w="5400" w:type="dxa"/>
          </w:tcPr>
          <w:p w:rsidR="00F72ABC" w:rsidRDefault="00F72ABC" w:rsidP="00976683">
            <w:pPr>
              <w:pStyle w:val="aa"/>
              <w:ind w:left="0"/>
              <w:rPr>
                <w:sz w:val="24"/>
              </w:rPr>
            </w:pPr>
            <w:r>
              <w:rPr>
                <w:sz w:val="24"/>
              </w:rPr>
              <w:t xml:space="preserve">Численность добровольцев СО НКО </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1.24.</w:t>
            </w:r>
          </w:p>
        </w:tc>
        <w:tc>
          <w:tcPr>
            <w:tcW w:w="5400" w:type="dxa"/>
          </w:tcPr>
          <w:p w:rsidR="00F72ABC" w:rsidRDefault="00F72ABC" w:rsidP="00976683">
            <w:pPr>
              <w:pStyle w:val="aa"/>
              <w:ind w:left="0"/>
              <w:rPr>
                <w:sz w:val="24"/>
              </w:rPr>
            </w:pPr>
            <w:r>
              <w:rPr>
                <w:sz w:val="24"/>
              </w:rPr>
              <w:t>Численность учредителей (участников, членов) СО НКО</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1.25.</w:t>
            </w:r>
          </w:p>
        </w:tc>
        <w:tc>
          <w:tcPr>
            <w:tcW w:w="5400" w:type="dxa"/>
          </w:tcPr>
          <w:p w:rsidR="00F72ABC" w:rsidRDefault="00F72ABC" w:rsidP="00976683">
            <w:pPr>
              <w:pStyle w:val="aa"/>
              <w:ind w:left="0"/>
              <w:rPr>
                <w:sz w:val="24"/>
              </w:rPr>
            </w:pPr>
            <w:r>
              <w:rPr>
                <w:sz w:val="24"/>
              </w:rPr>
              <w:t xml:space="preserve">Общая сумма денежных средств, полученных СО НКО в предыдущем году, </w:t>
            </w:r>
          </w:p>
          <w:p w:rsidR="00F72ABC" w:rsidRDefault="00F72ABC" w:rsidP="00976683">
            <w:pPr>
              <w:pStyle w:val="aa"/>
              <w:ind w:left="0"/>
              <w:rPr>
                <w:sz w:val="24"/>
              </w:rPr>
            </w:pPr>
            <w:r>
              <w:rPr>
                <w:sz w:val="24"/>
              </w:rPr>
              <w:t xml:space="preserve">в том числе: </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1.26.</w:t>
            </w:r>
          </w:p>
        </w:tc>
        <w:tc>
          <w:tcPr>
            <w:tcW w:w="5400" w:type="dxa"/>
          </w:tcPr>
          <w:p w:rsidR="00F72ABC" w:rsidRDefault="00F72ABC" w:rsidP="00976683">
            <w:pPr>
              <w:pStyle w:val="aa"/>
              <w:ind w:left="0"/>
              <w:rPr>
                <w:sz w:val="24"/>
              </w:rPr>
            </w:pPr>
            <w:r>
              <w:rPr>
                <w:sz w:val="24"/>
              </w:rPr>
              <w:t>Взносы учредителей (участников, членов)</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1.27.</w:t>
            </w:r>
          </w:p>
        </w:tc>
        <w:tc>
          <w:tcPr>
            <w:tcW w:w="5400" w:type="dxa"/>
          </w:tcPr>
          <w:p w:rsidR="00F72ABC" w:rsidRDefault="00F72ABC" w:rsidP="00976683">
            <w:pPr>
              <w:pStyle w:val="aa"/>
              <w:ind w:left="0"/>
              <w:rPr>
                <w:sz w:val="24"/>
              </w:rPr>
            </w:pPr>
            <w:r>
              <w:rPr>
                <w:sz w:val="24"/>
              </w:rPr>
              <w:t>Гранты и пожертвования юридических лиц</w:t>
            </w:r>
          </w:p>
        </w:tc>
        <w:tc>
          <w:tcPr>
            <w:tcW w:w="3600" w:type="dxa"/>
          </w:tcPr>
          <w:p w:rsidR="00F72ABC" w:rsidRDefault="00F72ABC" w:rsidP="00976683">
            <w:pPr>
              <w:pStyle w:val="aa"/>
              <w:spacing w:line="360" w:lineRule="auto"/>
              <w:ind w:left="0"/>
              <w:jc w:val="both"/>
              <w:rPr>
                <w:sz w:val="24"/>
              </w:rPr>
            </w:pPr>
          </w:p>
        </w:tc>
      </w:tr>
      <w:tr w:rsidR="00F72ABC" w:rsidTr="00976683">
        <w:tc>
          <w:tcPr>
            <w:tcW w:w="720" w:type="dxa"/>
          </w:tcPr>
          <w:p w:rsidR="00F72ABC" w:rsidRDefault="00F72ABC" w:rsidP="00976683">
            <w:pPr>
              <w:pStyle w:val="aa"/>
              <w:ind w:left="0"/>
              <w:rPr>
                <w:sz w:val="24"/>
              </w:rPr>
            </w:pPr>
            <w:r>
              <w:rPr>
                <w:sz w:val="24"/>
              </w:rPr>
              <w:t>1.28.</w:t>
            </w:r>
          </w:p>
        </w:tc>
        <w:tc>
          <w:tcPr>
            <w:tcW w:w="5400" w:type="dxa"/>
          </w:tcPr>
          <w:p w:rsidR="00F72ABC" w:rsidRDefault="00F72ABC" w:rsidP="00976683">
            <w:pPr>
              <w:pStyle w:val="aa"/>
              <w:ind w:left="0"/>
              <w:rPr>
                <w:sz w:val="24"/>
              </w:rPr>
            </w:pPr>
            <w:r>
              <w:rPr>
                <w:sz w:val="24"/>
              </w:rPr>
              <w:t>Пожертвования физических лиц</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t>1.29.</w:t>
            </w:r>
          </w:p>
        </w:tc>
        <w:tc>
          <w:tcPr>
            <w:tcW w:w="5400" w:type="dxa"/>
          </w:tcPr>
          <w:p w:rsidR="00F72ABC" w:rsidRDefault="00F72ABC" w:rsidP="00976683">
            <w:pPr>
              <w:pStyle w:val="aa"/>
              <w:ind w:left="0"/>
              <w:rPr>
                <w:sz w:val="24"/>
              </w:rPr>
            </w:pPr>
            <w:r>
              <w:rPr>
                <w:sz w:val="24"/>
              </w:rPr>
              <w:t>Средства, предоставленные из федерального бюджета, бюджетов субъектов  Российской Федерации, местных бюджетов;</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t>1.30.</w:t>
            </w:r>
          </w:p>
        </w:tc>
        <w:tc>
          <w:tcPr>
            <w:tcW w:w="5400" w:type="dxa"/>
          </w:tcPr>
          <w:p w:rsidR="00F72ABC" w:rsidRDefault="00F72ABC" w:rsidP="00976683">
            <w:pPr>
              <w:pStyle w:val="aa"/>
              <w:ind w:left="0"/>
              <w:rPr>
                <w:sz w:val="24"/>
              </w:rPr>
            </w:pPr>
            <w:r>
              <w:rPr>
                <w:sz w:val="24"/>
              </w:rPr>
              <w:t>Доход от целевого капитала</w:t>
            </w:r>
          </w:p>
        </w:tc>
        <w:tc>
          <w:tcPr>
            <w:tcW w:w="3600" w:type="dxa"/>
          </w:tcPr>
          <w:p w:rsidR="00F72ABC" w:rsidRDefault="00F72ABC" w:rsidP="00976683">
            <w:pPr>
              <w:pStyle w:val="aa"/>
              <w:spacing w:line="360" w:lineRule="auto"/>
              <w:ind w:left="0"/>
              <w:jc w:val="both"/>
            </w:pPr>
          </w:p>
        </w:tc>
      </w:tr>
    </w:tbl>
    <w:p w:rsidR="00F72ABC" w:rsidRDefault="00F72ABC" w:rsidP="00F72ABC">
      <w:pPr>
        <w:pStyle w:val="aa"/>
        <w:ind w:left="0"/>
        <w:jc w:val="center"/>
        <w:rPr>
          <w:sz w:val="24"/>
        </w:rPr>
      </w:pPr>
    </w:p>
    <w:p w:rsidR="00F72ABC" w:rsidRDefault="00F72ABC" w:rsidP="00F72ABC">
      <w:pPr>
        <w:pStyle w:val="aa"/>
        <w:ind w:left="0"/>
        <w:jc w:val="center"/>
      </w:pPr>
      <w:r>
        <w:t>II. Информация о деятельности, осуществляемой СО НКО (не более 1 стр.):</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400"/>
        <w:gridCol w:w="3600"/>
      </w:tblGrid>
      <w:tr w:rsidR="00F72ABC" w:rsidTr="00976683">
        <w:tc>
          <w:tcPr>
            <w:tcW w:w="720" w:type="dxa"/>
          </w:tcPr>
          <w:p w:rsidR="00F72ABC" w:rsidRDefault="00F72ABC" w:rsidP="00976683">
            <w:pPr>
              <w:pStyle w:val="aa"/>
              <w:ind w:left="0"/>
              <w:rPr>
                <w:sz w:val="24"/>
              </w:rPr>
            </w:pPr>
            <w:r>
              <w:rPr>
                <w:sz w:val="24"/>
              </w:rPr>
              <w:t>2.1.</w:t>
            </w:r>
          </w:p>
        </w:tc>
        <w:tc>
          <w:tcPr>
            <w:tcW w:w="5400" w:type="dxa"/>
          </w:tcPr>
          <w:p w:rsidR="00F72ABC" w:rsidRDefault="00F72ABC" w:rsidP="00976683">
            <w:pPr>
              <w:pStyle w:val="aa"/>
              <w:ind w:left="0"/>
              <w:rPr>
                <w:sz w:val="24"/>
              </w:rPr>
            </w:pPr>
            <w:r>
              <w:rPr>
                <w:sz w:val="24"/>
              </w:rPr>
              <w:t>Количество городских округов и муниципальных районов Приморского края, на территории которых осуществляется деятельность СО НКО</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t>2.2.</w:t>
            </w:r>
          </w:p>
        </w:tc>
        <w:tc>
          <w:tcPr>
            <w:tcW w:w="5400" w:type="dxa"/>
          </w:tcPr>
          <w:p w:rsidR="00F72ABC" w:rsidRDefault="00F72ABC" w:rsidP="00976683">
            <w:pPr>
              <w:pStyle w:val="aa"/>
              <w:ind w:left="0"/>
              <w:rPr>
                <w:sz w:val="24"/>
              </w:rPr>
            </w:pPr>
            <w:r>
              <w:rPr>
                <w:sz w:val="24"/>
              </w:rPr>
              <w:t>Количество структурных подразделений СО НКО</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t>2.3.</w:t>
            </w:r>
          </w:p>
        </w:tc>
        <w:tc>
          <w:tcPr>
            <w:tcW w:w="5400" w:type="dxa"/>
          </w:tcPr>
          <w:p w:rsidR="00F72ABC" w:rsidRDefault="00F72ABC" w:rsidP="00976683">
            <w:pPr>
              <w:pStyle w:val="aa"/>
              <w:ind w:left="0"/>
              <w:rPr>
                <w:sz w:val="24"/>
              </w:rPr>
            </w:pPr>
            <w:r>
              <w:rPr>
                <w:sz w:val="24"/>
              </w:rPr>
              <w:t xml:space="preserve">Количество реализованных программ (проектов), мероприятий, акций, имеющих социальный эффект (с участием более 20 человек), за период деятельности СО НКО сроком не менее одного года, но не более трех лет до начала приема заявок </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lastRenderedPageBreak/>
              <w:t>2.4.</w:t>
            </w:r>
          </w:p>
        </w:tc>
        <w:tc>
          <w:tcPr>
            <w:tcW w:w="5400" w:type="dxa"/>
          </w:tcPr>
          <w:p w:rsidR="00F72ABC" w:rsidRDefault="00F72ABC" w:rsidP="00976683">
            <w:pPr>
              <w:pStyle w:val="aa"/>
              <w:ind w:left="0"/>
              <w:rPr>
                <w:sz w:val="24"/>
                <w:shd w:val="clear" w:color="auto" w:fill="FFFF00"/>
              </w:rPr>
            </w:pPr>
            <w:r>
              <w:rPr>
                <w:sz w:val="24"/>
              </w:rPr>
              <w:t>Наличие собственного сайта СО НКО в информационно-телекоммуникационной сети Интернет, обновляемого не реже двух раз в месяц</w:t>
            </w:r>
          </w:p>
        </w:tc>
        <w:tc>
          <w:tcPr>
            <w:tcW w:w="3600" w:type="dxa"/>
          </w:tcPr>
          <w:p w:rsidR="00F72ABC" w:rsidRDefault="00F72ABC" w:rsidP="00976683">
            <w:pPr>
              <w:pStyle w:val="aa"/>
              <w:spacing w:line="360" w:lineRule="auto"/>
              <w:ind w:left="0"/>
              <w:jc w:val="both"/>
            </w:pPr>
          </w:p>
        </w:tc>
      </w:tr>
      <w:tr w:rsidR="00F72ABC" w:rsidTr="00976683">
        <w:tc>
          <w:tcPr>
            <w:tcW w:w="720" w:type="dxa"/>
          </w:tcPr>
          <w:p w:rsidR="00F72ABC" w:rsidRDefault="00F72ABC" w:rsidP="00976683">
            <w:pPr>
              <w:pStyle w:val="aa"/>
              <w:ind w:left="0"/>
              <w:rPr>
                <w:sz w:val="24"/>
              </w:rPr>
            </w:pPr>
            <w:r>
              <w:rPr>
                <w:sz w:val="24"/>
              </w:rPr>
              <w:t>2.5.</w:t>
            </w:r>
          </w:p>
        </w:tc>
        <w:tc>
          <w:tcPr>
            <w:tcW w:w="5400" w:type="dxa"/>
          </w:tcPr>
          <w:p w:rsidR="00F72ABC" w:rsidRDefault="00F72ABC" w:rsidP="00976683">
            <w:pPr>
              <w:pStyle w:val="aa"/>
              <w:ind w:left="0"/>
              <w:rPr>
                <w:sz w:val="24"/>
              </w:rPr>
            </w:pPr>
            <w:r>
              <w:rPr>
                <w:sz w:val="24"/>
              </w:rPr>
              <w:t>Наличие опыта взаимодействия с органами государственной власти, органами местного самоуправления, в том числе участие в работе общественных экспертных советов в Приморском крае, общественных экспертных советов  муниципальных образований Приморского края, участие в подготовке проектов законов Приморского края и иных нормативных правовых актов Приморского края, муниципальных образований Приморского края</w:t>
            </w:r>
          </w:p>
        </w:tc>
        <w:tc>
          <w:tcPr>
            <w:tcW w:w="3600" w:type="dxa"/>
          </w:tcPr>
          <w:p w:rsidR="00F72ABC" w:rsidRDefault="00F72ABC" w:rsidP="00976683">
            <w:pPr>
              <w:pStyle w:val="aa"/>
              <w:spacing w:line="360" w:lineRule="auto"/>
              <w:ind w:left="0"/>
              <w:jc w:val="both"/>
            </w:pPr>
          </w:p>
        </w:tc>
      </w:tr>
    </w:tbl>
    <w:p w:rsidR="00F72ABC" w:rsidRDefault="00F72ABC" w:rsidP="00F72ABC">
      <w:pPr>
        <w:pStyle w:val="aa"/>
        <w:ind w:left="0"/>
        <w:jc w:val="both"/>
        <w:rPr>
          <w:sz w:val="20"/>
        </w:rPr>
      </w:pPr>
    </w:p>
    <w:p w:rsidR="00F72ABC" w:rsidRDefault="00F72ABC" w:rsidP="00F72ABC">
      <w:pPr>
        <w:pStyle w:val="aa"/>
        <w:ind w:left="0"/>
        <w:jc w:val="center"/>
      </w:pPr>
      <w:r>
        <w:t xml:space="preserve">III. Информация о программе (проекте), представленной в составе заявки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6"/>
        <w:gridCol w:w="4680"/>
        <w:gridCol w:w="4309"/>
      </w:tblGrid>
      <w:tr w:rsidR="00F72ABC" w:rsidTr="00976683">
        <w:tc>
          <w:tcPr>
            <w:tcW w:w="756" w:type="dxa"/>
          </w:tcPr>
          <w:p w:rsidR="00F72ABC" w:rsidRDefault="00F72ABC" w:rsidP="00976683">
            <w:pPr>
              <w:pStyle w:val="aa"/>
              <w:spacing w:line="360" w:lineRule="auto"/>
              <w:ind w:left="0"/>
              <w:jc w:val="both"/>
              <w:rPr>
                <w:sz w:val="24"/>
              </w:rPr>
            </w:pPr>
            <w:r>
              <w:rPr>
                <w:sz w:val="24"/>
              </w:rPr>
              <w:t>3.1.</w:t>
            </w:r>
          </w:p>
        </w:tc>
        <w:tc>
          <w:tcPr>
            <w:tcW w:w="4680" w:type="dxa"/>
          </w:tcPr>
          <w:p w:rsidR="00F72ABC" w:rsidRDefault="00F72ABC" w:rsidP="00976683">
            <w:pPr>
              <w:pStyle w:val="aa"/>
              <w:ind w:left="0"/>
              <w:rPr>
                <w:sz w:val="24"/>
              </w:rPr>
            </w:pPr>
            <w:r>
              <w:rPr>
                <w:sz w:val="24"/>
              </w:rPr>
              <w:t>Наименование программы (проекта)</w:t>
            </w:r>
          </w:p>
        </w:tc>
        <w:tc>
          <w:tcPr>
            <w:tcW w:w="4309" w:type="dxa"/>
          </w:tcPr>
          <w:p w:rsidR="00F72ABC" w:rsidRDefault="00F72ABC" w:rsidP="00976683">
            <w:pPr>
              <w:pStyle w:val="aa"/>
              <w:spacing w:line="360" w:lineRule="auto"/>
              <w:ind w:left="0"/>
              <w:jc w:val="both"/>
              <w:rPr>
                <w:sz w:val="24"/>
              </w:rPr>
            </w:pPr>
          </w:p>
        </w:tc>
      </w:tr>
      <w:tr w:rsidR="00F72ABC" w:rsidTr="00976683">
        <w:tc>
          <w:tcPr>
            <w:tcW w:w="756" w:type="dxa"/>
          </w:tcPr>
          <w:p w:rsidR="00F72ABC" w:rsidRDefault="00F72ABC" w:rsidP="00976683">
            <w:pPr>
              <w:pStyle w:val="aa"/>
              <w:ind w:left="0"/>
              <w:rPr>
                <w:sz w:val="24"/>
              </w:rPr>
            </w:pPr>
            <w:r>
              <w:rPr>
                <w:sz w:val="24"/>
              </w:rPr>
              <w:t>3.2.</w:t>
            </w:r>
          </w:p>
        </w:tc>
        <w:tc>
          <w:tcPr>
            <w:tcW w:w="4680" w:type="dxa"/>
          </w:tcPr>
          <w:p w:rsidR="00F72ABC" w:rsidRDefault="00F72ABC" w:rsidP="00976683">
            <w:pPr>
              <w:pStyle w:val="aa"/>
              <w:ind w:left="0"/>
              <w:jc w:val="both"/>
              <w:rPr>
                <w:sz w:val="24"/>
              </w:rPr>
            </w:pPr>
            <w:r>
              <w:rPr>
                <w:sz w:val="24"/>
              </w:rPr>
              <w:t>Количество и наименования городских округов и муниципальных районов, на территориях которых будет реализовываться программа (проект)</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rPr>
                <w:sz w:val="24"/>
              </w:rPr>
            </w:pPr>
            <w:r>
              <w:rPr>
                <w:sz w:val="24"/>
              </w:rPr>
              <w:t>3.3.</w:t>
            </w:r>
          </w:p>
        </w:tc>
        <w:tc>
          <w:tcPr>
            <w:tcW w:w="4680" w:type="dxa"/>
          </w:tcPr>
          <w:p w:rsidR="00F72ABC" w:rsidRDefault="00F72ABC" w:rsidP="00976683">
            <w:pPr>
              <w:pStyle w:val="aa"/>
              <w:ind w:left="0"/>
              <w:rPr>
                <w:sz w:val="24"/>
              </w:rPr>
            </w:pPr>
            <w:r>
              <w:rPr>
                <w:sz w:val="24"/>
              </w:rPr>
              <w:t xml:space="preserve">Наименование органа управления СО НКО, утвердившего программу (проект) </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jc w:val="both"/>
              <w:rPr>
                <w:sz w:val="24"/>
              </w:rPr>
            </w:pPr>
            <w:r>
              <w:rPr>
                <w:sz w:val="24"/>
              </w:rPr>
              <w:t>3.4.</w:t>
            </w:r>
          </w:p>
        </w:tc>
        <w:tc>
          <w:tcPr>
            <w:tcW w:w="4680" w:type="dxa"/>
          </w:tcPr>
          <w:p w:rsidR="00F72ABC" w:rsidRDefault="00F72ABC" w:rsidP="00976683">
            <w:pPr>
              <w:pStyle w:val="aa"/>
              <w:ind w:left="0"/>
              <w:jc w:val="both"/>
              <w:rPr>
                <w:sz w:val="24"/>
              </w:rPr>
            </w:pPr>
            <w:r>
              <w:rPr>
                <w:sz w:val="24"/>
              </w:rPr>
              <w:t xml:space="preserve">Срок реализации программы (проекта), в том числе: </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rPr>
                <w:sz w:val="24"/>
              </w:rPr>
            </w:pPr>
            <w:r>
              <w:rPr>
                <w:sz w:val="24"/>
              </w:rPr>
              <w:t>3.4.1</w:t>
            </w:r>
          </w:p>
        </w:tc>
        <w:tc>
          <w:tcPr>
            <w:tcW w:w="4680" w:type="dxa"/>
          </w:tcPr>
          <w:p w:rsidR="00F72ABC" w:rsidRDefault="00F72ABC" w:rsidP="00976683">
            <w:pPr>
              <w:pStyle w:val="aa"/>
              <w:ind w:left="0" w:firstLine="216"/>
              <w:jc w:val="both"/>
              <w:rPr>
                <w:sz w:val="24"/>
              </w:rPr>
            </w:pPr>
            <w:r>
              <w:rPr>
                <w:sz w:val="24"/>
              </w:rPr>
              <w:t xml:space="preserve">Сроки реализации отдельных мероприятий программы (проекта)  </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rPr>
                <w:sz w:val="24"/>
              </w:rPr>
            </w:pPr>
            <w:r>
              <w:rPr>
                <w:sz w:val="24"/>
              </w:rPr>
              <w:t>3.5.</w:t>
            </w:r>
          </w:p>
        </w:tc>
        <w:tc>
          <w:tcPr>
            <w:tcW w:w="4680" w:type="dxa"/>
          </w:tcPr>
          <w:p w:rsidR="00F72ABC" w:rsidRDefault="00F72ABC" w:rsidP="00976683">
            <w:pPr>
              <w:pStyle w:val="aa"/>
              <w:ind w:left="0"/>
              <w:jc w:val="both"/>
              <w:rPr>
                <w:sz w:val="24"/>
              </w:rPr>
            </w:pPr>
            <w:r>
              <w:rPr>
                <w:sz w:val="24"/>
              </w:rPr>
              <w:t>Общая сумма планируемых расходов на реализацию программы (проекта), в том числе</w:t>
            </w:r>
            <w:proofErr w:type="gramStart"/>
            <w:r>
              <w:rPr>
                <w:sz w:val="24"/>
                <w:vertAlign w:val="superscript"/>
              </w:rPr>
              <w:t>1</w:t>
            </w:r>
            <w:proofErr w:type="gramEnd"/>
            <w:r>
              <w:rPr>
                <w:sz w:val="24"/>
              </w:rPr>
              <w:t xml:space="preserve">: </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jc w:val="both"/>
              <w:rPr>
                <w:sz w:val="24"/>
              </w:rPr>
            </w:pPr>
            <w:r>
              <w:rPr>
                <w:sz w:val="24"/>
              </w:rPr>
              <w:t>3.5.1.</w:t>
            </w:r>
          </w:p>
        </w:tc>
        <w:tc>
          <w:tcPr>
            <w:tcW w:w="4680" w:type="dxa"/>
          </w:tcPr>
          <w:p w:rsidR="00F72ABC" w:rsidRDefault="00F72ABC" w:rsidP="00976683">
            <w:pPr>
              <w:pStyle w:val="aa"/>
              <w:ind w:left="0" w:firstLine="216"/>
              <w:jc w:val="both"/>
              <w:rPr>
                <w:sz w:val="24"/>
              </w:rPr>
            </w:pPr>
            <w:r>
              <w:rPr>
                <w:sz w:val="24"/>
              </w:rPr>
              <w:t>Объем заявленной потребности в субсидии из краевого бюджета</w:t>
            </w:r>
          </w:p>
        </w:tc>
        <w:tc>
          <w:tcPr>
            <w:tcW w:w="4309" w:type="dxa"/>
          </w:tcPr>
          <w:p w:rsidR="00F72ABC" w:rsidRDefault="00F72ABC" w:rsidP="00976683">
            <w:pPr>
              <w:pStyle w:val="aa"/>
              <w:ind w:left="0"/>
              <w:jc w:val="both"/>
              <w:rPr>
                <w:sz w:val="24"/>
              </w:rPr>
            </w:pPr>
          </w:p>
        </w:tc>
      </w:tr>
      <w:tr w:rsidR="00F72ABC" w:rsidTr="00976683">
        <w:tc>
          <w:tcPr>
            <w:tcW w:w="756" w:type="dxa"/>
          </w:tcPr>
          <w:p w:rsidR="00F72ABC" w:rsidRDefault="00F72ABC" w:rsidP="00976683">
            <w:pPr>
              <w:pStyle w:val="aa"/>
              <w:ind w:left="0"/>
              <w:rPr>
                <w:sz w:val="24"/>
              </w:rPr>
            </w:pPr>
            <w:r>
              <w:rPr>
                <w:sz w:val="24"/>
              </w:rPr>
              <w:t>3.5.2.</w:t>
            </w:r>
          </w:p>
        </w:tc>
        <w:tc>
          <w:tcPr>
            <w:tcW w:w="4680" w:type="dxa"/>
          </w:tcPr>
          <w:p w:rsidR="00F72ABC" w:rsidRDefault="00F72ABC" w:rsidP="00976683">
            <w:pPr>
              <w:pStyle w:val="aa"/>
              <w:ind w:left="0" w:firstLine="216"/>
              <w:rPr>
                <w:sz w:val="24"/>
              </w:rPr>
            </w:pPr>
            <w:r>
              <w:rPr>
                <w:sz w:val="24"/>
              </w:rPr>
              <w:t>Объем финансирования  программы  (проекта) за счет собственных средств СО НКО и иных источников</w:t>
            </w:r>
          </w:p>
        </w:tc>
        <w:tc>
          <w:tcPr>
            <w:tcW w:w="4309" w:type="dxa"/>
          </w:tcPr>
          <w:p w:rsidR="00F72ABC" w:rsidRDefault="00F72ABC" w:rsidP="00976683">
            <w:pPr>
              <w:pStyle w:val="aa"/>
              <w:ind w:left="0"/>
              <w:jc w:val="both"/>
              <w:rPr>
                <w:sz w:val="24"/>
              </w:rPr>
            </w:pPr>
          </w:p>
        </w:tc>
      </w:tr>
    </w:tbl>
    <w:p w:rsidR="00F72ABC" w:rsidRDefault="00F72ABC" w:rsidP="00F72ABC">
      <w:pPr>
        <w:pStyle w:val="aa"/>
        <w:spacing w:before="120"/>
        <w:ind w:left="0" w:firstLine="709"/>
        <w:jc w:val="both"/>
        <w:rPr>
          <w:sz w:val="20"/>
        </w:rPr>
      </w:pPr>
      <w:r>
        <w:rPr>
          <w:vertAlign w:val="superscript"/>
        </w:rPr>
        <w:t xml:space="preserve">1 </w:t>
      </w:r>
      <w:r>
        <w:rPr>
          <w:sz w:val="20"/>
        </w:rPr>
        <w:t xml:space="preserve">Расчет планируемых расходов на реализацию программы (проекта) прилагается в соответствии с приложением к заявке. </w:t>
      </w:r>
    </w:p>
    <w:p w:rsidR="00F72ABC" w:rsidRDefault="00F72ABC" w:rsidP="00F72ABC">
      <w:pPr>
        <w:pStyle w:val="aa"/>
        <w:ind w:left="0"/>
        <w:jc w:val="center"/>
      </w:pPr>
    </w:p>
    <w:p w:rsidR="00F72ABC" w:rsidRDefault="00F72ABC" w:rsidP="00F72ABC">
      <w:pPr>
        <w:pStyle w:val="aa"/>
        <w:ind w:left="0"/>
        <w:jc w:val="center"/>
      </w:pPr>
      <w:r>
        <w:t>IV. Краткое описание программы (проекта), представленной в составе заявки</w:t>
      </w:r>
    </w:p>
    <w:tbl>
      <w:tblPr>
        <w:tblW w:w="0" w:type="auto"/>
        <w:jc w:val="center"/>
        <w:tblInd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6"/>
        <w:gridCol w:w="9078"/>
      </w:tblGrid>
      <w:tr w:rsidR="00F72ABC" w:rsidTr="00976683">
        <w:trPr>
          <w:jc w:val="center"/>
        </w:trPr>
        <w:tc>
          <w:tcPr>
            <w:tcW w:w="756" w:type="dxa"/>
          </w:tcPr>
          <w:p w:rsidR="00F72ABC" w:rsidRDefault="00F72ABC" w:rsidP="00976683">
            <w:pPr>
              <w:pStyle w:val="aa"/>
              <w:spacing w:line="360" w:lineRule="auto"/>
              <w:ind w:left="0" w:right="-233"/>
              <w:jc w:val="both"/>
              <w:rPr>
                <w:sz w:val="24"/>
              </w:rPr>
            </w:pPr>
            <w:r>
              <w:rPr>
                <w:sz w:val="24"/>
              </w:rPr>
              <w:t>4.1.</w:t>
            </w:r>
          </w:p>
        </w:tc>
        <w:tc>
          <w:tcPr>
            <w:tcW w:w="9078" w:type="dxa"/>
          </w:tcPr>
          <w:p w:rsidR="00F72ABC" w:rsidRDefault="00F72ABC" w:rsidP="00976683">
            <w:pPr>
              <w:pStyle w:val="aa"/>
              <w:ind w:left="0"/>
              <w:jc w:val="both"/>
              <w:rPr>
                <w:sz w:val="24"/>
              </w:rPr>
            </w:pPr>
            <w:r>
              <w:rPr>
                <w:sz w:val="24"/>
              </w:rPr>
              <w:t>Описание проблемы, решению/снижению остроты которой посвящена программа (проект)</w:t>
            </w:r>
          </w:p>
        </w:tc>
      </w:tr>
      <w:tr w:rsidR="00F72ABC" w:rsidTr="00976683">
        <w:trPr>
          <w:jc w:val="center"/>
        </w:trPr>
        <w:tc>
          <w:tcPr>
            <w:tcW w:w="756" w:type="dxa"/>
          </w:tcPr>
          <w:p w:rsidR="00F72ABC" w:rsidRDefault="00F72ABC" w:rsidP="00976683">
            <w:pPr>
              <w:pStyle w:val="aa"/>
              <w:spacing w:line="360" w:lineRule="auto"/>
              <w:ind w:left="0"/>
              <w:jc w:val="both"/>
              <w:rPr>
                <w:sz w:val="24"/>
              </w:rPr>
            </w:pPr>
            <w:r>
              <w:rPr>
                <w:sz w:val="24"/>
              </w:rPr>
              <w:t>4.2.</w:t>
            </w:r>
          </w:p>
        </w:tc>
        <w:tc>
          <w:tcPr>
            <w:tcW w:w="9078" w:type="dxa"/>
          </w:tcPr>
          <w:p w:rsidR="00F72ABC" w:rsidRDefault="00F72ABC" w:rsidP="00976683">
            <w:pPr>
              <w:pStyle w:val="aa"/>
              <w:spacing w:line="360" w:lineRule="auto"/>
              <w:ind w:left="0"/>
              <w:jc w:val="both"/>
              <w:rPr>
                <w:sz w:val="24"/>
              </w:rPr>
            </w:pPr>
            <w:r>
              <w:rPr>
                <w:sz w:val="24"/>
              </w:rPr>
              <w:t>Цели и задачи программы (проекта)</w:t>
            </w:r>
          </w:p>
        </w:tc>
      </w:tr>
      <w:tr w:rsidR="00F72ABC" w:rsidTr="00976683">
        <w:trPr>
          <w:jc w:val="center"/>
        </w:trPr>
        <w:tc>
          <w:tcPr>
            <w:tcW w:w="756" w:type="dxa"/>
          </w:tcPr>
          <w:p w:rsidR="00F72ABC" w:rsidRDefault="00F72ABC" w:rsidP="00976683">
            <w:pPr>
              <w:pStyle w:val="aa"/>
              <w:spacing w:line="360" w:lineRule="auto"/>
              <w:ind w:left="0"/>
              <w:jc w:val="both"/>
              <w:rPr>
                <w:sz w:val="24"/>
              </w:rPr>
            </w:pPr>
            <w:r>
              <w:rPr>
                <w:sz w:val="24"/>
              </w:rPr>
              <w:t>4.3.</w:t>
            </w:r>
          </w:p>
        </w:tc>
        <w:tc>
          <w:tcPr>
            <w:tcW w:w="9078" w:type="dxa"/>
          </w:tcPr>
          <w:p w:rsidR="00F72ABC" w:rsidRDefault="00F72ABC" w:rsidP="00976683">
            <w:pPr>
              <w:pStyle w:val="aa"/>
              <w:spacing w:line="360" w:lineRule="auto"/>
              <w:ind w:left="0"/>
              <w:jc w:val="both"/>
              <w:rPr>
                <w:sz w:val="24"/>
              </w:rPr>
            </w:pPr>
            <w:r>
              <w:rPr>
                <w:sz w:val="24"/>
              </w:rPr>
              <w:t>Категории физических лиц, охватываемых программой (проектом)</w:t>
            </w:r>
          </w:p>
        </w:tc>
      </w:tr>
      <w:tr w:rsidR="00F72ABC" w:rsidTr="00976683">
        <w:trPr>
          <w:jc w:val="center"/>
        </w:trPr>
        <w:tc>
          <w:tcPr>
            <w:tcW w:w="756" w:type="dxa"/>
          </w:tcPr>
          <w:p w:rsidR="00F72ABC" w:rsidRDefault="00F72ABC" w:rsidP="00976683">
            <w:pPr>
              <w:pStyle w:val="aa"/>
              <w:ind w:left="0"/>
              <w:rPr>
                <w:sz w:val="24"/>
              </w:rPr>
            </w:pPr>
            <w:r>
              <w:rPr>
                <w:sz w:val="24"/>
              </w:rPr>
              <w:t>4.4.</w:t>
            </w:r>
          </w:p>
        </w:tc>
        <w:tc>
          <w:tcPr>
            <w:tcW w:w="9078" w:type="dxa"/>
          </w:tcPr>
          <w:p w:rsidR="00F72ABC" w:rsidRDefault="00F72ABC" w:rsidP="00976683">
            <w:pPr>
              <w:pStyle w:val="aa"/>
              <w:ind w:left="0"/>
              <w:jc w:val="both"/>
              <w:rPr>
                <w:sz w:val="24"/>
              </w:rPr>
            </w:pPr>
            <w:r>
              <w:rPr>
                <w:sz w:val="24"/>
              </w:rPr>
              <w:t xml:space="preserve">Механизм и поэтапный план реализации программы (проекта), в том числе: </w:t>
            </w:r>
          </w:p>
        </w:tc>
      </w:tr>
      <w:tr w:rsidR="00F72ABC" w:rsidTr="00976683">
        <w:trPr>
          <w:jc w:val="center"/>
        </w:trPr>
        <w:tc>
          <w:tcPr>
            <w:tcW w:w="756" w:type="dxa"/>
          </w:tcPr>
          <w:p w:rsidR="00F72ABC" w:rsidRDefault="00F72ABC" w:rsidP="00976683">
            <w:pPr>
              <w:pStyle w:val="aa"/>
              <w:ind w:left="0"/>
              <w:rPr>
                <w:sz w:val="24"/>
              </w:rPr>
            </w:pPr>
            <w:r>
              <w:rPr>
                <w:sz w:val="24"/>
              </w:rPr>
              <w:t>4.4.1.</w:t>
            </w:r>
          </w:p>
        </w:tc>
        <w:tc>
          <w:tcPr>
            <w:tcW w:w="9078" w:type="dxa"/>
          </w:tcPr>
          <w:p w:rsidR="00F72ABC" w:rsidRDefault="00F72ABC" w:rsidP="00976683">
            <w:pPr>
              <w:pStyle w:val="aa"/>
              <w:ind w:left="0" w:firstLine="377"/>
              <w:rPr>
                <w:sz w:val="24"/>
              </w:rPr>
            </w:pPr>
            <w:r>
              <w:rPr>
                <w:sz w:val="24"/>
              </w:rPr>
              <w:t>Перечисление основных мероприятий программы (проекта);</w:t>
            </w:r>
          </w:p>
        </w:tc>
      </w:tr>
      <w:tr w:rsidR="00F72ABC" w:rsidTr="00976683">
        <w:trPr>
          <w:jc w:val="center"/>
        </w:trPr>
        <w:tc>
          <w:tcPr>
            <w:tcW w:w="756" w:type="dxa"/>
          </w:tcPr>
          <w:p w:rsidR="00F72ABC" w:rsidRDefault="00F72ABC" w:rsidP="00976683">
            <w:pPr>
              <w:pStyle w:val="aa"/>
              <w:ind w:left="0"/>
              <w:rPr>
                <w:sz w:val="24"/>
              </w:rPr>
            </w:pPr>
            <w:r>
              <w:rPr>
                <w:sz w:val="24"/>
              </w:rPr>
              <w:t>4.4.2.</w:t>
            </w:r>
          </w:p>
        </w:tc>
        <w:tc>
          <w:tcPr>
            <w:tcW w:w="9078" w:type="dxa"/>
          </w:tcPr>
          <w:p w:rsidR="00F72ABC" w:rsidRDefault="00F72ABC" w:rsidP="00976683">
            <w:pPr>
              <w:pStyle w:val="aa"/>
              <w:ind w:left="0" w:firstLine="377"/>
              <w:rPr>
                <w:sz w:val="24"/>
              </w:rPr>
            </w:pPr>
            <w:r>
              <w:rPr>
                <w:sz w:val="24"/>
              </w:rPr>
              <w:t>Указание периодов их осуществления;</w:t>
            </w:r>
          </w:p>
        </w:tc>
      </w:tr>
      <w:tr w:rsidR="00F72ABC" w:rsidTr="00976683">
        <w:trPr>
          <w:jc w:val="center"/>
        </w:trPr>
        <w:tc>
          <w:tcPr>
            <w:tcW w:w="756" w:type="dxa"/>
          </w:tcPr>
          <w:p w:rsidR="00F72ABC" w:rsidRDefault="00F72ABC" w:rsidP="00976683">
            <w:pPr>
              <w:pStyle w:val="aa"/>
              <w:ind w:left="0"/>
              <w:rPr>
                <w:sz w:val="24"/>
              </w:rPr>
            </w:pPr>
            <w:r>
              <w:rPr>
                <w:sz w:val="24"/>
              </w:rPr>
              <w:t>4.4.3.</w:t>
            </w:r>
          </w:p>
        </w:tc>
        <w:tc>
          <w:tcPr>
            <w:tcW w:w="9078" w:type="dxa"/>
          </w:tcPr>
          <w:p w:rsidR="00F72ABC" w:rsidRDefault="00F72ABC" w:rsidP="00976683">
            <w:pPr>
              <w:pStyle w:val="aa"/>
              <w:ind w:left="0" w:firstLine="377"/>
              <w:jc w:val="both"/>
              <w:rPr>
                <w:sz w:val="24"/>
              </w:rPr>
            </w:pPr>
            <w:r>
              <w:rPr>
                <w:sz w:val="24"/>
              </w:rPr>
              <w:t>Указание показателей достижения целей и задач, решаемых программой (проектом), критериев их оценки</w:t>
            </w:r>
          </w:p>
        </w:tc>
      </w:tr>
      <w:tr w:rsidR="00F72ABC" w:rsidTr="00976683">
        <w:trPr>
          <w:jc w:val="center"/>
        </w:trPr>
        <w:tc>
          <w:tcPr>
            <w:tcW w:w="756" w:type="dxa"/>
          </w:tcPr>
          <w:p w:rsidR="00F72ABC" w:rsidRDefault="00F72ABC" w:rsidP="00976683">
            <w:pPr>
              <w:pStyle w:val="aa"/>
              <w:ind w:left="0"/>
              <w:rPr>
                <w:sz w:val="24"/>
              </w:rPr>
            </w:pPr>
            <w:r>
              <w:rPr>
                <w:sz w:val="24"/>
              </w:rPr>
              <w:t>4.5.</w:t>
            </w:r>
          </w:p>
        </w:tc>
        <w:tc>
          <w:tcPr>
            <w:tcW w:w="9078" w:type="dxa"/>
          </w:tcPr>
          <w:p w:rsidR="00F72ABC" w:rsidRDefault="00F72ABC" w:rsidP="00976683">
            <w:pPr>
              <w:pStyle w:val="aa"/>
              <w:ind w:left="0"/>
              <w:jc w:val="both"/>
              <w:rPr>
                <w:sz w:val="24"/>
              </w:rPr>
            </w:pPr>
            <w:r>
              <w:rPr>
                <w:sz w:val="24"/>
              </w:rPr>
              <w:t xml:space="preserve">Описание позитивных изменений, которые произойдут в результате реализации  программы (проекта) по ее завершению и в долгосрочной перспективе </w:t>
            </w:r>
          </w:p>
        </w:tc>
      </w:tr>
      <w:tr w:rsidR="00F72ABC" w:rsidTr="00976683">
        <w:trPr>
          <w:jc w:val="center"/>
        </w:trPr>
        <w:tc>
          <w:tcPr>
            <w:tcW w:w="756" w:type="dxa"/>
          </w:tcPr>
          <w:p w:rsidR="00F72ABC" w:rsidRDefault="00F72ABC" w:rsidP="00976683">
            <w:pPr>
              <w:pStyle w:val="aa"/>
              <w:ind w:left="0"/>
              <w:rPr>
                <w:sz w:val="24"/>
              </w:rPr>
            </w:pPr>
            <w:r>
              <w:rPr>
                <w:sz w:val="24"/>
              </w:rPr>
              <w:lastRenderedPageBreak/>
              <w:t>4.6.</w:t>
            </w:r>
          </w:p>
        </w:tc>
        <w:tc>
          <w:tcPr>
            <w:tcW w:w="9078" w:type="dxa"/>
          </w:tcPr>
          <w:p w:rsidR="00F72ABC" w:rsidRDefault="00F72ABC" w:rsidP="00976683">
            <w:pPr>
              <w:pStyle w:val="aa"/>
              <w:ind w:left="0"/>
              <w:jc w:val="both"/>
              <w:rPr>
                <w:sz w:val="24"/>
              </w:rPr>
            </w:pPr>
            <w:r>
              <w:rPr>
                <w:sz w:val="24"/>
              </w:rPr>
              <w:t>Информация об организациях, участвующих в финансировании программы (проекта)</w:t>
            </w:r>
          </w:p>
        </w:tc>
      </w:tr>
    </w:tbl>
    <w:p w:rsidR="00F72ABC" w:rsidRDefault="00F72ABC" w:rsidP="00F72ABC">
      <w:pPr>
        <w:pStyle w:val="aa"/>
        <w:ind w:left="0" w:firstLine="708"/>
        <w:jc w:val="both"/>
      </w:pPr>
    </w:p>
    <w:p w:rsidR="00F72ABC" w:rsidRDefault="00F72ABC" w:rsidP="00F72ABC">
      <w:pPr>
        <w:pStyle w:val="aa"/>
        <w:spacing w:line="360" w:lineRule="auto"/>
        <w:ind w:left="0" w:firstLine="708"/>
        <w:jc w:val="both"/>
      </w:pPr>
      <w:r>
        <w:t>Перечень прилагаемых к заявке документов (с указанием количества листов):</w:t>
      </w:r>
    </w:p>
    <w:p w:rsidR="00F72ABC" w:rsidRDefault="00F72ABC" w:rsidP="00F72ABC">
      <w:pPr>
        <w:pStyle w:val="aa"/>
        <w:numPr>
          <w:ilvl w:val="0"/>
          <w:numId w:val="2"/>
        </w:numPr>
        <w:spacing w:line="360" w:lineRule="auto"/>
        <w:contextualSpacing w:val="0"/>
        <w:jc w:val="both"/>
      </w:pPr>
      <w:r>
        <w:t>_________________________________________________________;</w:t>
      </w:r>
    </w:p>
    <w:p w:rsidR="00F72ABC" w:rsidRDefault="00F72ABC" w:rsidP="00F72ABC">
      <w:pPr>
        <w:pStyle w:val="aa"/>
        <w:numPr>
          <w:ilvl w:val="0"/>
          <w:numId w:val="2"/>
        </w:numPr>
        <w:spacing w:line="360" w:lineRule="auto"/>
        <w:contextualSpacing w:val="0"/>
        <w:jc w:val="both"/>
      </w:pPr>
      <w:r>
        <w:t>_________________________________________________________;</w:t>
      </w:r>
    </w:p>
    <w:p w:rsidR="00F72ABC" w:rsidRDefault="00F72ABC" w:rsidP="00F72ABC">
      <w:pPr>
        <w:pStyle w:val="aa"/>
        <w:numPr>
          <w:ilvl w:val="0"/>
          <w:numId w:val="2"/>
        </w:numPr>
        <w:spacing w:line="360" w:lineRule="auto"/>
        <w:contextualSpacing w:val="0"/>
        <w:jc w:val="both"/>
      </w:pPr>
      <w:r>
        <w:t>_________________________________________________________;</w:t>
      </w:r>
    </w:p>
    <w:p w:rsidR="00F72ABC" w:rsidRDefault="00F72ABC" w:rsidP="00F72ABC">
      <w:pPr>
        <w:pStyle w:val="aa"/>
        <w:numPr>
          <w:ilvl w:val="0"/>
          <w:numId w:val="2"/>
        </w:numPr>
        <w:spacing w:line="360" w:lineRule="auto"/>
        <w:contextualSpacing w:val="0"/>
        <w:jc w:val="both"/>
      </w:pPr>
      <w:r>
        <w:t>…</w:t>
      </w:r>
    </w:p>
    <w:p w:rsidR="00F72ABC" w:rsidRDefault="00F72ABC" w:rsidP="00F72ABC">
      <w:pPr>
        <w:pStyle w:val="ab"/>
        <w:ind w:firstLine="360"/>
        <w:jc w:val="both"/>
        <w:rPr>
          <w:sz w:val="28"/>
        </w:rPr>
      </w:pPr>
      <w:r>
        <w:rPr>
          <w:sz w:val="28"/>
        </w:rPr>
        <w:t xml:space="preserve">Примечание: </w:t>
      </w:r>
    </w:p>
    <w:p w:rsidR="00F72ABC" w:rsidRDefault="00F72ABC" w:rsidP="00F72ABC">
      <w:pPr>
        <w:pStyle w:val="ab"/>
        <w:ind w:firstLine="360"/>
        <w:jc w:val="both"/>
        <w:rPr>
          <w:sz w:val="24"/>
        </w:rPr>
      </w:pPr>
      <w:r>
        <w:rPr>
          <w:sz w:val="24"/>
        </w:rPr>
        <w:t>Если информация, включенная в состав заявки и прилагаемых к ней документов, содержит персональные данные, в состав заявки должны быть включены согласия субъектов этих данных на их обработку, соответствующую условиям конкурсного отбора. В противном случае включение в состав заявки информации, содержащей персональные данные, не допускается.</w:t>
      </w:r>
    </w:p>
    <w:p w:rsidR="00F72ABC" w:rsidRDefault="00F72ABC" w:rsidP="00F72ABC">
      <w:pPr>
        <w:pStyle w:val="aa"/>
        <w:spacing w:line="360" w:lineRule="auto"/>
        <w:ind w:left="0" w:firstLine="708"/>
        <w:jc w:val="both"/>
        <w:rPr>
          <w:sz w:val="24"/>
        </w:rPr>
      </w:pPr>
    </w:p>
    <w:p w:rsidR="00F72ABC" w:rsidRDefault="00F72ABC" w:rsidP="00F72ABC">
      <w:pPr>
        <w:ind w:right="-83"/>
        <w:jc w:val="both"/>
      </w:pPr>
      <w:r>
        <w:t>Настоящим подтверждаю:</w:t>
      </w:r>
    </w:p>
    <w:p w:rsidR="00F72ABC" w:rsidRDefault="00F72ABC" w:rsidP="00F72ABC">
      <w:pPr>
        <w:ind w:right="-83"/>
        <w:jc w:val="both"/>
      </w:pPr>
    </w:p>
    <w:p w:rsidR="00F72ABC" w:rsidRDefault="00F72ABC" w:rsidP="00F72ABC">
      <w:pPr>
        <w:ind w:right="-83" w:firstLine="720"/>
        <w:jc w:val="both"/>
      </w:pPr>
      <w:r>
        <w:t xml:space="preserve">1. </w:t>
      </w:r>
      <w:proofErr w:type="gramStart"/>
      <w:r>
        <w:t>СО НКО создана в предусмотренных Федеральным законом от          12 января 1996 года № 7-ФЗ «О некоммерческих организациях» формах и осуществляет на территории Приморского края в соответствии со своими учредительными документами деятельность, направленную на решение социальных проблем, развитие гражданского общества, а также один или несколько видов деятельности, предусмотренных статьей 3 Закона Приморского края от 5 апреля 2013 года № 183-КЗ «О поддержке социально</w:t>
      </w:r>
      <w:proofErr w:type="gramEnd"/>
      <w:r>
        <w:t xml:space="preserve"> ориентированных некоммерческих организаций в Приморском крае» и не является государственным (муниципальным) учреждением.</w:t>
      </w:r>
    </w:p>
    <w:p w:rsidR="00F72ABC" w:rsidRDefault="00F72ABC" w:rsidP="00F72ABC">
      <w:pPr>
        <w:ind w:right="-83" w:firstLine="720"/>
        <w:jc w:val="both"/>
      </w:pPr>
      <w:r>
        <w:t xml:space="preserve">2. СО НКО </w:t>
      </w:r>
      <w:proofErr w:type="gramStart"/>
      <w:r>
        <w:t>зарегистрирована</w:t>
      </w:r>
      <w:proofErr w:type="gramEnd"/>
      <w:r>
        <w:t xml:space="preserve"> в качестве юридического лица на территории Приморского края не менее чем за год до дня начала приема заявок.</w:t>
      </w:r>
    </w:p>
    <w:p w:rsidR="00F72ABC" w:rsidRDefault="00F72ABC" w:rsidP="00F72ABC">
      <w:pPr>
        <w:ind w:right="-83" w:firstLine="720"/>
        <w:jc w:val="both"/>
      </w:pPr>
      <w:r>
        <w:t xml:space="preserve">3. </w:t>
      </w:r>
      <w:proofErr w:type="gramStart"/>
      <w:r>
        <w:t>СО НКО не находится в процессе ликвидации; решение арбитражного суда о введении и (или) о продлении срока внешнего управления, о признании несостоятельной (банкротом) и об открытии конкурсного производства, а также приостановлении деятельности в порядке, установленном Кодексом Российской Федерации об административных правонарушениях, на день начала приема заявок и прилагаемых к ним документов отсутствует.</w:t>
      </w:r>
      <w:proofErr w:type="gramEnd"/>
    </w:p>
    <w:p w:rsidR="00F72ABC" w:rsidRDefault="00F72ABC" w:rsidP="00F72ABC">
      <w:pPr>
        <w:ind w:right="-83" w:firstLine="720"/>
        <w:jc w:val="both"/>
      </w:pPr>
      <w:r>
        <w:t>4. СО НКО не имеет задолженности по уплате налогов, сборов и иных обязательных платежей в бюджеты бюджетной системы Российской Федерации.</w:t>
      </w:r>
    </w:p>
    <w:p w:rsidR="00F72ABC" w:rsidRDefault="00F72ABC" w:rsidP="00F72ABC">
      <w:pPr>
        <w:ind w:right="-83" w:firstLine="720"/>
        <w:jc w:val="both"/>
      </w:pPr>
      <w:r>
        <w:t>5. СО НКО не имеет фактов нецелевого использования ранее предоставленных субсидий из федерального бюджета, краевого бюджета или местного бюджета в течение последних трех лет до дня начала приема заявок и прилагаемых к ним документов.</w:t>
      </w:r>
    </w:p>
    <w:p w:rsidR="00F72ABC" w:rsidRDefault="00F72ABC" w:rsidP="00F72ABC">
      <w:pPr>
        <w:ind w:right="-83" w:firstLine="720"/>
        <w:jc w:val="both"/>
      </w:pPr>
      <w:r>
        <w:t>6. СО НКО не имеет в составе учредителей общественных объединений, являющихся политическими партиями (далее – политические партии), в уставе отсутствует использование наименования политической партии, отсутствуют факты передачи пожертвований политической партии или её региональному отделению в течение последних трех лет до дня начала приема заявок и прилагаемых к ним документов.</w:t>
      </w:r>
    </w:p>
    <w:p w:rsidR="00F72ABC" w:rsidRDefault="00F72ABC" w:rsidP="00F72ABC">
      <w:pPr>
        <w:ind w:right="-83" w:firstLine="720"/>
        <w:jc w:val="both"/>
      </w:pPr>
      <w:r>
        <w:t>7. Достоверность информации, представленной в заявке и в приложенных к ней документах на участие в конкурсном отборе СО НКО в целях предоставления субсидии из краевого бюджета на частичное возмещение расходов по реализации общественно значимых программ (проектов).</w:t>
      </w:r>
    </w:p>
    <w:p w:rsidR="00F72ABC" w:rsidRDefault="00F72ABC" w:rsidP="00F72ABC">
      <w:pPr>
        <w:ind w:right="-83" w:firstLine="720"/>
        <w:jc w:val="both"/>
      </w:pPr>
      <w:r>
        <w:t xml:space="preserve">8. С условиями конкурсного отбора </w:t>
      </w:r>
      <w:proofErr w:type="gramStart"/>
      <w:r>
        <w:t>ознакомлен</w:t>
      </w:r>
      <w:proofErr w:type="gramEnd"/>
      <w:r>
        <w:t xml:space="preserve"> и согласен.</w:t>
      </w:r>
    </w:p>
    <w:p w:rsidR="00F72ABC" w:rsidRDefault="00F72ABC" w:rsidP="00F72ABC">
      <w:pPr>
        <w:pStyle w:val="aa"/>
        <w:spacing w:line="360" w:lineRule="auto"/>
        <w:ind w:left="0" w:firstLine="708"/>
        <w:jc w:val="both"/>
      </w:pPr>
    </w:p>
    <w:p w:rsidR="00F72ABC" w:rsidRDefault="00F72ABC" w:rsidP="00F72ABC">
      <w:pPr>
        <w:pStyle w:val="aa"/>
        <w:ind w:left="0"/>
        <w:jc w:val="both"/>
      </w:pPr>
      <w:r>
        <w:t>_______________________________  ____________  ______________________</w:t>
      </w:r>
    </w:p>
    <w:p w:rsidR="00F72ABC" w:rsidRDefault="00F72ABC" w:rsidP="00F72ABC">
      <w:pPr>
        <w:pStyle w:val="aa"/>
        <w:spacing w:line="240" w:lineRule="atLeast"/>
        <w:ind w:left="0"/>
        <w:jc w:val="both"/>
        <w:rPr>
          <w:sz w:val="18"/>
        </w:rPr>
      </w:pPr>
      <w:r>
        <w:rPr>
          <w:sz w:val="24"/>
        </w:rPr>
        <w:t xml:space="preserve">  (</w:t>
      </w:r>
      <w:r>
        <w:rPr>
          <w:sz w:val="18"/>
        </w:rPr>
        <w:t>наименование должности руководителя СО НКО)                     (подпись)                            (фамилия, инициалы)</w:t>
      </w:r>
    </w:p>
    <w:p w:rsidR="00F72ABC" w:rsidRDefault="00F72ABC" w:rsidP="00F72ABC">
      <w:pPr>
        <w:pStyle w:val="aa"/>
        <w:ind w:left="0"/>
      </w:pPr>
    </w:p>
    <w:p w:rsidR="00F72ABC" w:rsidRDefault="00F72ABC" w:rsidP="00F72ABC">
      <w:pPr>
        <w:pStyle w:val="aa"/>
        <w:ind w:left="0"/>
      </w:pPr>
    </w:p>
    <w:p w:rsidR="00F72ABC" w:rsidRDefault="00F72ABC" w:rsidP="00F72ABC">
      <w:pPr>
        <w:pStyle w:val="aa"/>
        <w:ind w:left="0"/>
      </w:pPr>
      <w:r>
        <w:lastRenderedPageBreak/>
        <w:t xml:space="preserve">М.П. </w:t>
      </w:r>
      <w:r>
        <w:tab/>
      </w:r>
      <w:r>
        <w:tab/>
      </w:r>
      <w:r>
        <w:tab/>
      </w:r>
      <w:r>
        <w:tab/>
      </w:r>
      <w:r>
        <w:tab/>
      </w:r>
      <w:r>
        <w:tab/>
      </w:r>
      <w:r>
        <w:tab/>
      </w:r>
      <w:r>
        <w:tab/>
        <w:t xml:space="preserve"> «____» ____________20___г.                                 </w:t>
      </w:r>
    </w:p>
    <w:p w:rsidR="00F72ABC" w:rsidRDefault="00F72ABC" w:rsidP="00F72ABC">
      <w:pPr>
        <w:pStyle w:val="ConsPlusNormal"/>
        <w:ind w:firstLine="0"/>
        <w:rPr>
          <w:rFonts w:ascii="Times New Roman" w:hAnsi="Times New Roman"/>
          <w:sz w:val="28"/>
        </w:rPr>
      </w:pPr>
    </w:p>
    <w:p w:rsidR="00F72ABC" w:rsidRDefault="00F72ABC" w:rsidP="00F72ABC">
      <w:pPr>
        <w:pStyle w:val="ConsPlusNormal"/>
        <w:ind w:firstLine="0"/>
        <w:rPr>
          <w:rFonts w:ascii="Times New Roman" w:hAnsi="Times New Roman"/>
          <w:sz w:val="28"/>
        </w:rPr>
      </w:pPr>
    </w:p>
    <w:p w:rsidR="00F72ABC" w:rsidRDefault="00F72ABC" w:rsidP="00F72ABC">
      <w:pPr>
        <w:pStyle w:val="ConsPlusNormal"/>
        <w:ind w:firstLine="0"/>
        <w:rPr>
          <w:rFonts w:ascii="Times New Roman" w:hAnsi="Times New Roman"/>
          <w:sz w:val="28"/>
        </w:rPr>
      </w:pPr>
    </w:p>
    <w:p w:rsidR="00F72ABC" w:rsidRDefault="00F72ABC" w:rsidP="00F72ABC">
      <w:pPr>
        <w:pStyle w:val="ConsPlusNormal"/>
        <w:ind w:firstLine="0"/>
        <w:rPr>
          <w:rFonts w:ascii="Times New Roman" w:hAnsi="Times New Roman"/>
          <w:sz w:val="28"/>
        </w:rPr>
      </w:pPr>
      <w:r>
        <w:rPr>
          <w:rFonts w:ascii="Times New Roman" w:hAnsi="Times New Roman"/>
          <w:sz w:val="28"/>
        </w:rPr>
        <w:t>Форма разработана департаментом внутренней политики Приморского края</w:t>
      </w:r>
    </w:p>
    <w:p w:rsidR="00F72ABC" w:rsidRDefault="00F72ABC" w:rsidP="00F72ABC">
      <w:pPr>
        <w:pStyle w:val="ConsPlusNormal"/>
        <w:ind w:firstLine="0"/>
        <w:jc w:val="center"/>
        <w:outlineLvl w:val="2"/>
      </w:pPr>
    </w:p>
    <w:p w:rsidR="00F72ABC" w:rsidRDefault="00F72ABC" w:rsidP="00F72ABC"/>
    <w:p w:rsidR="00F72ABC" w:rsidRDefault="00F72ABC"/>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p w:rsidR="004F6446" w:rsidRDefault="004F6446">
      <w:bookmarkStart w:id="10" w:name="_GoBack"/>
      <w:bookmarkEnd w:id="10"/>
    </w:p>
    <w:sectPr w:rsidR="004F6446" w:rsidSect="003979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80" w:rsidRDefault="00AE6780">
      <w:r>
        <w:separator/>
      </w:r>
    </w:p>
  </w:endnote>
  <w:endnote w:type="continuationSeparator" w:id="0">
    <w:p w:rsidR="00AE6780" w:rsidRDefault="00AE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80" w:rsidRDefault="00AE6780">
      <w:r>
        <w:separator/>
      </w:r>
    </w:p>
  </w:footnote>
  <w:footnote w:type="continuationSeparator" w:id="0">
    <w:p w:rsidR="00AE6780" w:rsidRDefault="00AE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A9" w:rsidRDefault="003979A9" w:rsidP="009766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79A9" w:rsidRDefault="003979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A9" w:rsidRDefault="003979A9" w:rsidP="009766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45BB">
      <w:rPr>
        <w:rStyle w:val="a9"/>
        <w:noProof/>
      </w:rPr>
      <w:t>28</w:t>
    </w:r>
    <w:r>
      <w:rPr>
        <w:rStyle w:val="a9"/>
      </w:rPr>
      <w:fldChar w:fldCharType="end"/>
    </w:r>
  </w:p>
  <w:p w:rsidR="003979A9" w:rsidRDefault="003979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088"/>
    <w:multiLevelType w:val="hybridMultilevel"/>
    <w:tmpl w:val="F9BA1E08"/>
    <w:lvl w:ilvl="0" w:tplc="1B4CAC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27FE8"/>
    <w:multiLevelType w:val="multilevel"/>
    <w:tmpl w:val="FFFFFFFF"/>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decimal"/>
      <w:lvlText w:val="%3."/>
      <w:lvlJc w:val="left"/>
      <w:pPr>
        <w:ind w:left="2508" w:hanging="180"/>
      </w:pPr>
      <w:rPr>
        <w:rFonts w:cs="Times New Roman"/>
      </w:rPr>
    </w:lvl>
    <w:lvl w:ilvl="3">
      <w:start w:val="1"/>
      <w:numFmt w:val="decimal"/>
      <w:lvlText w:val="%4."/>
      <w:lvlJc w:val="left"/>
      <w:pPr>
        <w:ind w:left="3228" w:hanging="360"/>
      </w:pPr>
      <w:rPr>
        <w:rFonts w:cs="Times New Roman"/>
      </w:rPr>
    </w:lvl>
    <w:lvl w:ilvl="4">
      <w:start w:val="1"/>
      <w:numFmt w:val="decimal"/>
      <w:lvlText w:val="%5."/>
      <w:lvlJc w:val="left"/>
      <w:pPr>
        <w:ind w:left="3948" w:hanging="360"/>
      </w:pPr>
      <w:rPr>
        <w:rFonts w:cs="Times New Roman"/>
      </w:rPr>
    </w:lvl>
    <w:lvl w:ilvl="5">
      <w:start w:val="1"/>
      <w:numFmt w:val="decimal"/>
      <w:lvlText w:val="%6."/>
      <w:lvlJc w:val="left"/>
      <w:pPr>
        <w:ind w:left="4668" w:hanging="180"/>
      </w:pPr>
      <w:rPr>
        <w:rFonts w:cs="Times New Roman"/>
      </w:rPr>
    </w:lvl>
    <w:lvl w:ilvl="6">
      <w:start w:val="1"/>
      <w:numFmt w:val="decimal"/>
      <w:lvlText w:val="%7."/>
      <w:lvlJc w:val="left"/>
      <w:pPr>
        <w:ind w:left="5388" w:hanging="360"/>
      </w:pPr>
      <w:rPr>
        <w:rFonts w:cs="Times New Roman"/>
      </w:rPr>
    </w:lvl>
    <w:lvl w:ilvl="7">
      <w:start w:val="1"/>
      <w:numFmt w:val="decimal"/>
      <w:lvlText w:val="%8."/>
      <w:lvlJc w:val="left"/>
      <w:pPr>
        <w:ind w:left="6108" w:hanging="360"/>
      </w:pPr>
      <w:rPr>
        <w:rFonts w:cs="Times New Roman"/>
      </w:rPr>
    </w:lvl>
    <w:lvl w:ilvl="8">
      <w:start w:val="1"/>
      <w:numFmt w:val="decimal"/>
      <w:lvlText w:val="%9."/>
      <w:lvlJc w:val="left"/>
      <w:pPr>
        <w:ind w:left="6828"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E"/>
    <w:rsid w:val="000311BC"/>
    <w:rsid w:val="0003401D"/>
    <w:rsid w:val="00054902"/>
    <w:rsid w:val="00110163"/>
    <w:rsid w:val="001B0C72"/>
    <w:rsid w:val="0029798C"/>
    <w:rsid w:val="003979A9"/>
    <w:rsid w:val="003C0469"/>
    <w:rsid w:val="004F45E1"/>
    <w:rsid w:val="004F6446"/>
    <w:rsid w:val="006945BB"/>
    <w:rsid w:val="00785403"/>
    <w:rsid w:val="00791090"/>
    <w:rsid w:val="0080018D"/>
    <w:rsid w:val="008D6E06"/>
    <w:rsid w:val="009212DE"/>
    <w:rsid w:val="00976683"/>
    <w:rsid w:val="009D0E64"/>
    <w:rsid w:val="00AE6780"/>
    <w:rsid w:val="00B7522C"/>
    <w:rsid w:val="00BB13FE"/>
    <w:rsid w:val="00BE792E"/>
    <w:rsid w:val="00C552CA"/>
    <w:rsid w:val="00C55DC1"/>
    <w:rsid w:val="00C7087A"/>
    <w:rsid w:val="00DE046F"/>
    <w:rsid w:val="00F7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6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F64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0469"/>
    <w:rPr>
      <w:color w:val="0000FF"/>
      <w:u w:val="single"/>
    </w:rPr>
  </w:style>
  <w:style w:type="paragraph" w:styleId="a4">
    <w:name w:val="Normal (Web)"/>
    <w:basedOn w:val="a"/>
    <w:unhideWhenUsed/>
    <w:rsid w:val="008D6E06"/>
    <w:rPr>
      <w:sz w:val="24"/>
      <w:szCs w:val="24"/>
    </w:rPr>
  </w:style>
  <w:style w:type="paragraph" w:styleId="a5">
    <w:name w:val="Balloon Text"/>
    <w:basedOn w:val="a"/>
    <w:link w:val="a6"/>
    <w:uiPriority w:val="99"/>
    <w:semiHidden/>
    <w:rsid w:val="00F72ABC"/>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F72ABC"/>
    <w:rPr>
      <w:rFonts w:ascii="Tahoma" w:eastAsia="Calibri" w:hAnsi="Tahoma" w:cs="Tahoma"/>
      <w:sz w:val="16"/>
      <w:szCs w:val="16"/>
    </w:rPr>
  </w:style>
  <w:style w:type="paragraph" w:styleId="a7">
    <w:name w:val="header"/>
    <w:basedOn w:val="a"/>
    <w:link w:val="a8"/>
    <w:uiPriority w:val="99"/>
    <w:rsid w:val="00F72ABC"/>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72ABC"/>
    <w:rPr>
      <w:rFonts w:ascii="Calibri" w:eastAsia="Calibri" w:hAnsi="Calibri" w:cs="Times New Roman"/>
    </w:rPr>
  </w:style>
  <w:style w:type="character" w:styleId="a9">
    <w:name w:val="page number"/>
    <w:uiPriority w:val="99"/>
    <w:rsid w:val="00F72ABC"/>
    <w:rPr>
      <w:rFonts w:cs="Times New Roman"/>
    </w:rPr>
  </w:style>
  <w:style w:type="paragraph" w:customStyle="1" w:styleId="11">
    <w:name w:val="Абзац списка1"/>
    <w:uiPriority w:val="99"/>
    <w:rsid w:val="00F72ABC"/>
    <w:pPr>
      <w:spacing w:after="0" w:line="240" w:lineRule="auto"/>
      <w:ind w:left="720"/>
    </w:pPr>
    <w:rPr>
      <w:rFonts w:ascii="Times New Roman" w:eastAsia="Calibri" w:hAnsi="Times New Roman" w:cs="Times New Roman"/>
      <w:sz w:val="28"/>
      <w:szCs w:val="20"/>
      <w:lang w:eastAsia="ru-RU"/>
    </w:rPr>
  </w:style>
  <w:style w:type="paragraph" w:customStyle="1" w:styleId="ConsPlusNonformat">
    <w:name w:val="ConsPlusNonformat"/>
    <w:uiPriority w:val="99"/>
    <w:rsid w:val="00F72ABC"/>
    <w:pPr>
      <w:spacing w:after="0" w:line="240" w:lineRule="auto"/>
    </w:pPr>
    <w:rPr>
      <w:rFonts w:ascii="Courier New" w:eastAsia="Calibri" w:hAnsi="Courier New" w:cs="Times New Roman"/>
      <w:sz w:val="20"/>
      <w:szCs w:val="20"/>
      <w:lang w:eastAsia="ru-RU"/>
    </w:rPr>
  </w:style>
  <w:style w:type="paragraph" w:styleId="aa">
    <w:name w:val="List Paragraph"/>
    <w:basedOn w:val="a"/>
    <w:uiPriority w:val="99"/>
    <w:qFormat/>
    <w:rsid w:val="00F72ABC"/>
    <w:pPr>
      <w:ind w:left="720"/>
      <w:contextualSpacing/>
    </w:pPr>
    <w:rPr>
      <w:rFonts w:eastAsia="Calibri"/>
      <w:sz w:val="28"/>
      <w:szCs w:val="22"/>
      <w:lang w:eastAsia="en-US"/>
    </w:rPr>
  </w:style>
  <w:style w:type="paragraph" w:customStyle="1" w:styleId="ConsPlusNormal">
    <w:name w:val="ConsPlusNormal"/>
    <w:uiPriority w:val="99"/>
    <w:rsid w:val="00F72A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footnote text"/>
    <w:basedOn w:val="a"/>
    <w:link w:val="ac"/>
    <w:uiPriority w:val="99"/>
    <w:rsid w:val="00F72ABC"/>
    <w:rPr>
      <w:rFonts w:eastAsia="Calibri"/>
    </w:rPr>
  </w:style>
  <w:style w:type="character" w:customStyle="1" w:styleId="ac">
    <w:name w:val="Текст сноски Знак"/>
    <w:basedOn w:val="a0"/>
    <w:link w:val="ab"/>
    <w:uiPriority w:val="99"/>
    <w:rsid w:val="00F72ABC"/>
    <w:rPr>
      <w:rFonts w:ascii="Times New Roman" w:eastAsia="Calibri" w:hAnsi="Times New Roman" w:cs="Times New Roman"/>
      <w:sz w:val="20"/>
      <w:szCs w:val="20"/>
      <w:lang w:eastAsia="ru-RU"/>
    </w:rPr>
  </w:style>
  <w:style w:type="character" w:customStyle="1" w:styleId="10">
    <w:name w:val="Заголовок 1 Знак"/>
    <w:basedOn w:val="a0"/>
    <w:link w:val="1"/>
    <w:rsid w:val="004F644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F6446"/>
  </w:style>
  <w:style w:type="character" w:styleId="ad">
    <w:name w:val="Strong"/>
    <w:qFormat/>
    <w:rsid w:val="004F6446"/>
    <w:rPr>
      <w:b/>
      <w:bCs/>
    </w:rPr>
  </w:style>
  <w:style w:type="character" w:styleId="ae">
    <w:name w:val="Emphasis"/>
    <w:qFormat/>
    <w:rsid w:val="004F64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6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F64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0469"/>
    <w:rPr>
      <w:color w:val="0000FF"/>
      <w:u w:val="single"/>
    </w:rPr>
  </w:style>
  <w:style w:type="paragraph" w:styleId="a4">
    <w:name w:val="Normal (Web)"/>
    <w:basedOn w:val="a"/>
    <w:unhideWhenUsed/>
    <w:rsid w:val="008D6E06"/>
    <w:rPr>
      <w:sz w:val="24"/>
      <w:szCs w:val="24"/>
    </w:rPr>
  </w:style>
  <w:style w:type="paragraph" w:styleId="a5">
    <w:name w:val="Balloon Text"/>
    <w:basedOn w:val="a"/>
    <w:link w:val="a6"/>
    <w:uiPriority w:val="99"/>
    <w:semiHidden/>
    <w:rsid w:val="00F72ABC"/>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F72ABC"/>
    <w:rPr>
      <w:rFonts w:ascii="Tahoma" w:eastAsia="Calibri" w:hAnsi="Tahoma" w:cs="Tahoma"/>
      <w:sz w:val="16"/>
      <w:szCs w:val="16"/>
    </w:rPr>
  </w:style>
  <w:style w:type="paragraph" w:styleId="a7">
    <w:name w:val="header"/>
    <w:basedOn w:val="a"/>
    <w:link w:val="a8"/>
    <w:uiPriority w:val="99"/>
    <w:rsid w:val="00F72ABC"/>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72ABC"/>
    <w:rPr>
      <w:rFonts w:ascii="Calibri" w:eastAsia="Calibri" w:hAnsi="Calibri" w:cs="Times New Roman"/>
    </w:rPr>
  </w:style>
  <w:style w:type="character" w:styleId="a9">
    <w:name w:val="page number"/>
    <w:uiPriority w:val="99"/>
    <w:rsid w:val="00F72ABC"/>
    <w:rPr>
      <w:rFonts w:cs="Times New Roman"/>
    </w:rPr>
  </w:style>
  <w:style w:type="paragraph" w:customStyle="1" w:styleId="11">
    <w:name w:val="Абзац списка1"/>
    <w:uiPriority w:val="99"/>
    <w:rsid w:val="00F72ABC"/>
    <w:pPr>
      <w:spacing w:after="0" w:line="240" w:lineRule="auto"/>
      <w:ind w:left="720"/>
    </w:pPr>
    <w:rPr>
      <w:rFonts w:ascii="Times New Roman" w:eastAsia="Calibri" w:hAnsi="Times New Roman" w:cs="Times New Roman"/>
      <w:sz w:val="28"/>
      <w:szCs w:val="20"/>
      <w:lang w:eastAsia="ru-RU"/>
    </w:rPr>
  </w:style>
  <w:style w:type="paragraph" w:customStyle="1" w:styleId="ConsPlusNonformat">
    <w:name w:val="ConsPlusNonformat"/>
    <w:uiPriority w:val="99"/>
    <w:rsid w:val="00F72ABC"/>
    <w:pPr>
      <w:spacing w:after="0" w:line="240" w:lineRule="auto"/>
    </w:pPr>
    <w:rPr>
      <w:rFonts w:ascii="Courier New" w:eastAsia="Calibri" w:hAnsi="Courier New" w:cs="Times New Roman"/>
      <w:sz w:val="20"/>
      <w:szCs w:val="20"/>
      <w:lang w:eastAsia="ru-RU"/>
    </w:rPr>
  </w:style>
  <w:style w:type="paragraph" w:styleId="aa">
    <w:name w:val="List Paragraph"/>
    <w:basedOn w:val="a"/>
    <w:uiPriority w:val="99"/>
    <w:qFormat/>
    <w:rsid w:val="00F72ABC"/>
    <w:pPr>
      <w:ind w:left="720"/>
      <w:contextualSpacing/>
    </w:pPr>
    <w:rPr>
      <w:rFonts w:eastAsia="Calibri"/>
      <w:sz w:val="28"/>
      <w:szCs w:val="22"/>
      <w:lang w:eastAsia="en-US"/>
    </w:rPr>
  </w:style>
  <w:style w:type="paragraph" w:customStyle="1" w:styleId="ConsPlusNormal">
    <w:name w:val="ConsPlusNormal"/>
    <w:uiPriority w:val="99"/>
    <w:rsid w:val="00F72A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footnote text"/>
    <w:basedOn w:val="a"/>
    <w:link w:val="ac"/>
    <w:uiPriority w:val="99"/>
    <w:rsid w:val="00F72ABC"/>
    <w:rPr>
      <w:rFonts w:eastAsia="Calibri"/>
    </w:rPr>
  </w:style>
  <w:style w:type="character" w:customStyle="1" w:styleId="ac">
    <w:name w:val="Текст сноски Знак"/>
    <w:basedOn w:val="a0"/>
    <w:link w:val="ab"/>
    <w:uiPriority w:val="99"/>
    <w:rsid w:val="00F72ABC"/>
    <w:rPr>
      <w:rFonts w:ascii="Times New Roman" w:eastAsia="Calibri" w:hAnsi="Times New Roman" w:cs="Times New Roman"/>
      <w:sz w:val="20"/>
      <w:szCs w:val="20"/>
      <w:lang w:eastAsia="ru-RU"/>
    </w:rPr>
  </w:style>
  <w:style w:type="character" w:customStyle="1" w:styleId="10">
    <w:name w:val="Заголовок 1 Знак"/>
    <w:basedOn w:val="a0"/>
    <w:link w:val="1"/>
    <w:rsid w:val="004F644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F6446"/>
  </w:style>
  <w:style w:type="character" w:styleId="ad">
    <w:name w:val="Strong"/>
    <w:qFormat/>
    <w:rsid w:val="004F6446"/>
    <w:rPr>
      <w:b/>
      <w:bCs/>
    </w:rPr>
  </w:style>
  <w:style w:type="character" w:styleId="ae">
    <w:name w:val="Emphasis"/>
    <w:qFormat/>
    <w:rsid w:val="004F6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domino.primorsky.ru/IS-APK/k-protokol.nsf/0e3a9172c082e8c9ca256f9d00298c2d/%5ClPar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consultantplus://offline/ref=F83D8E9E7450C6523EB4041F135E20A405808F8137595010104BD102302DDAFBFB2810B5B6A0B83FB6802Et0v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mino.primorsky.ru/IS-APK/k-protokol.nsf/0e3a9172c082e8c9ca256f9d00298c2d/%5Clsub_2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ino.primorsky.ru/IS-APK/k-protokol.nsf/0e3a9172c082e8c9ca256f9d00298c2d/%5ClPar264" TargetMode="External"/><Relationship Id="rId24" Type="http://schemas.openxmlformats.org/officeDocument/2006/relationships/hyperlink" Target="http://base.garant.ru/555333/"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base.garant.ru/185134/" TargetMode="External"/><Relationship Id="rId10" Type="http://schemas.openxmlformats.org/officeDocument/2006/relationships/hyperlink" Target="consultantplus://offline/ref=7124F1F95C26C56EC906A1F7DDD9D9446B4C06F10B10B88EB908774B93590CF88D9CF48916DC21BB2D442Ft2h0D" TargetMode="External"/><Relationship Id="rId19" Type="http://schemas.openxmlformats.org/officeDocument/2006/relationships/hyperlink" Target="http://domino.primorsky.ru/IS-APK/k-protokol.nsf/0e3a9172c082e8c9ca256f9d00298c2d/%5ClPar1" TargetMode="External"/><Relationship Id="rId4" Type="http://schemas.microsoft.com/office/2007/relationships/stylesWithEffects" Target="stylesWithEffects.xml"/><Relationship Id="rId9" Type="http://schemas.openxmlformats.org/officeDocument/2006/relationships/hyperlink" Target="consultantplus://offline/ref=7124F1F95C26C56EC906A1F7DDD9D9446B4C06F10B10B88EB908774B93590CF88D9CF48916DC21BB2D442Ft2h6D" TargetMode="External"/><Relationship Id="rId14" Type="http://schemas.openxmlformats.org/officeDocument/2006/relationships/image" Target="media/image3.png"/><Relationship Id="rId22" Type="http://schemas.openxmlformats.org/officeDocument/2006/relationships/hyperlink" Target="http://base.garant.ru/12162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F5A4-2A88-4904-9DCD-D3AB699B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SASHA</cp:lastModifiedBy>
  <cp:revision>10</cp:revision>
  <dcterms:created xsi:type="dcterms:W3CDTF">2018-05-10T02:27:00Z</dcterms:created>
  <dcterms:modified xsi:type="dcterms:W3CDTF">2018-05-14T03:45:00Z</dcterms:modified>
</cp:coreProperties>
</file>